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7505" w:rsidRDefault="006D7505" w:rsidP="006D7505">
      <w:pPr>
        <w:tabs>
          <w:tab w:val="left" w:pos="684"/>
        </w:tabs>
        <w:spacing w:line="276" w:lineRule="auto"/>
        <w:jc w:val="center"/>
        <w:rPr>
          <w:rFonts w:ascii="Arial" w:hAnsi="Arial" w:cs="Arial"/>
          <w:b/>
          <w:sz w:val="24"/>
          <w:szCs w:val="32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32"/>
        </w:rPr>
        <w:t>A.S. 202</w:t>
      </w:r>
      <w:r w:rsidR="00A32D62">
        <w:rPr>
          <w:rFonts w:ascii="Arial" w:hAnsi="Arial" w:cs="Arial"/>
          <w:b/>
          <w:sz w:val="24"/>
          <w:szCs w:val="32"/>
        </w:rPr>
        <w:t>1</w:t>
      </w:r>
      <w:r>
        <w:rPr>
          <w:rFonts w:ascii="Arial" w:hAnsi="Arial" w:cs="Arial"/>
          <w:b/>
          <w:sz w:val="24"/>
          <w:szCs w:val="32"/>
        </w:rPr>
        <w:t>/202</w:t>
      </w:r>
      <w:r w:rsidR="00A32D62">
        <w:rPr>
          <w:rFonts w:ascii="Arial" w:hAnsi="Arial" w:cs="Arial"/>
          <w:b/>
          <w:sz w:val="24"/>
          <w:szCs w:val="32"/>
        </w:rPr>
        <w:t>2</w:t>
      </w:r>
    </w:p>
    <w:p w:rsidR="006D7505" w:rsidRDefault="006D7505" w:rsidP="006D7505">
      <w:pPr>
        <w:tabs>
          <w:tab w:val="left" w:pos="684"/>
        </w:tabs>
        <w:spacing w:line="276" w:lineRule="auto"/>
        <w:jc w:val="center"/>
        <w:rPr>
          <w:rFonts w:ascii="Arial" w:hAnsi="Arial" w:cs="Arial"/>
          <w:b/>
          <w:sz w:val="24"/>
          <w:szCs w:val="32"/>
        </w:rPr>
      </w:pPr>
      <w:r>
        <w:rPr>
          <w:rFonts w:ascii="Arial" w:hAnsi="Arial" w:cs="Arial"/>
          <w:b/>
          <w:sz w:val="24"/>
          <w:szCs w:val="32"/>
        </w:rPr>
        <w:t>Classe: V AL</w:t>
      </w:r>
    </w:p>
    <w:p w:rsidR="006D7505" w:rsidRDefault="006D7505" w:rsidP="006D7505">
      <w:pPr>
        <w:tabs>
          <w:tab w:val="left" w:pos="684"/>
        </w:tabs>
        <w:spacing w:line="276" w:lineRule="auto"/>
        <w:jc w:val="center"/>
        <w:rPr>
          <w:rFonts w:ascii="Arial" w:hAnsi="Arial" w:cs="Arial"/>
          <w:b/>
          <w:sz w:val="24"/>
          <w:szCs w:val="32"/>
        </w:rPr>
      </w:pPr>
      <w:r>
        <w:rPr>
          <w:rFonts w:ascii="Arial" w:hAnsi="Arial" w:cs="Arial"/>
          <w:b/>
          <w:sz w:val="24"/>
          <w:szCs w:val="32"/>
        </w:rPr>
        <w:t>Materia: SPAGNOLO</w:t>
      </w:r>
    </w:p>
    <w:p w:rsidR="006D7505" w:rsidRDefault="006D7505" w:rsidP="006D7505">
      <w:pPr>
        <w:tabs>
          <w:tab w:val="left" w:pos="684"/>
        </w:tabs>
        <w:spacing w:line="276" w:lineRule="auto"/>
        <w:jc w:val="both"/>
        <w:rPr>
          <w:rFonts w:ascii="Arial" w:hAnsi="Arial" w:cs="Arial"/>
          <w:b/>
          <w:sz w:val="24"/>
          <w:szCs w:val="32"/>
        </w:rPr>
      </w:pPr>
      <w:r>
        <w:rPr>
          <w:rFonts w:ascii="Arial" w:hAnsi="Arial" w:cs="Arial"/>
          <w:b/>
          <w:sz w:val="24"/>
          <w:szCs w:val="32"/>
        </w:rPr>
        <w:t>Docente: CAPOBIANCO KATIA</w:t>
      </w:r>
    </w:p>
    <w:p w:rsidR="006D7505" w:rsidRPr="00105DA9" w:rsidRDefault="006D7505" w:rsidP="006D7505">
      <w:pPr>
        <w:spacing w:line="276" w:lineRule="auto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Testi adottati: </w:t>
      </w:r>
      <w:r w:rsidRPr="00105DA9">
        <w:rPr>
          <w:rFonts w:ascii="Arial" w:hAnsi="Arial" w:cs="Arial"/>
          <w:sz w:val="24"/>
        </w:rPr>
        <w:t>Garzillo, Liliana- Ciccotti, Rachele “CONTEXTOS LITERARIOS”</w:t>
      </w:r>
      <w:r w:rsidR="00CF4919">
        <w:rPr>
          <w:rFonts w:ascii="Arial" w:hAnsi="Arial" w:cs="Arial"/>
          <w:sz w:val="24"/>
        </w:rPr>
        <w:t xml:space="preserve"> </w:t>
      </w:r>
      <w:r w:rsidRPr="00105DA9">
        <w:rPr>
          <w:rFonts w:ascii="Arial" w:hAnsi="Arial" w:cs="Arial"/>
          <w:sz w:val="24"/>
        </w:rPr>
        <w:t xml:space="preserve">VOL. </w:t>
      </w:r>
      <w:r w:rsidR="001362EB">
        <w:rPr>
          <w:rFonts w:ascii="Arial" w:hAnsi="Arial" w:cs="Arial"/>
          <w:sz w:val="24"/>
        </w:rPr>
        <w:t>2</w:t>
      </w:r>
      <w:r w:rsidRPr="00105DA9">
        <w:rPr>
          <w:rFonts w:ascii="Arial" w:hAnsi="Arial" w:cs="Arial"/>
          <w:sz w:val="24"/>
        </w:rPr>
        <w:t>, ED. ZANICHELLI</w:t>
      </w:r>
    </w:p>
    <w:p w:rsidR="006D7505" w:rsidRPr="00105DA9" w:rsidRDefault="006D7505" w:rsidP="006D7505">
      <w:pPr>
        <w:spacing w:line="276" w:lineRule="auto"/>
        <w:rPr>
          <w:rFonts w:ascii="Arial" w:hAnsi="Arial" w:cs="Arial"/>
          <w:sz w:val="24"/>
        </w:rPr>
      </w:pPr>
      <w:r w:rsidRPr="00105DA9">
        <w:rPr>
          <w:rFonts w:ascii="Arial" w:hAnsi="Arial" w:cs="Arial"/>
          <w:sz w:val="24"/>
        </w:rPr>
        <w:tab/>
      </w:r>
      <w:r w:rsidRPr="00105DA9">
        <w:rPr>
          <w:rFonts w:ascii="Arial" w:hAnsi="Arial" w:cs="Arial"/>
          <w:sz w:val="24"/>
        </w:rPr>
        <w:tab/>
        <w:t xml:space="preserve">    </w:t>
      </w:r>
      <w:proofErr w:type="spellStart"/>
      <w:r w:rsidRPr="00105DA9">
        <w:rPr>
          <w:rFonts w:ascii="Arial" w:hAnsi="Arial" w:cs="Arial"/>
          <w:sz w:val="24"/>
        </w:rPr>
        <w:t>Polettini</w:t>
      </w:r>
      <w:proofErr w:type="spellEnd"/>
      <w:r w:rsidRPr="00105DA9">
        <w:rPr>
          <w:rFonts w:ascii="Arial" w:hAnsi="Arial" w:cs="Arial"/>
          <w:sz w:val="24"/>
        </w:rPr>
        <w:t xml:space="preserve">, Carla – </w:t>
      </w:r>
      <w:proofErr w:type="spellStart"/>
      <w:r w:rsidRPr="00105DA9">
        <w:rPr>
          <w:rFonts w:ascii="Arial" w:hAnsi="Arial" w:cs="Arial"/>
          <w:sz w:val="24"/>
        </w:rPr>
        <w:t>Pérez</w:t>
      </w:r>
      <w:proofErr w:type="spellEnd"/>
      <w:r w:rsidRPr="00105DA9">
        <w:rPr>
          <w:rFonts w:ascii="Arial" w:hAnsi="Arial" w:cs="Arial"/>
          <w:sz w:val="24"/>
        </w:rPr>
        <w:t xml:space="preserve"> Navarro, José “JUNTOS” VOL. 3, ED. ZANICHELLI</w:t>
      </w:r>
    </w:p>
    <w:p w:rsidR="006D7505" w:rsidRPr="006D7505" w:rsidRDefault="006D7505" w:rsidP="006D7505">
      <w:pPr>
        <w:spacing w:line="276" w:lineRule="auto"/>
        <w:rPr>
          <w:rFonts w:ascii="Arial" w:hAnsi="Arial" w:cs="Arial"/>
          <w:b/>
          <w:sz w:val="24"/>
        </w:rPr>
      </w:pPr>
    </w:p>
    <w:p w:rsidR="006D7505" w:rsidRPr="00CA0942" w:rsidRDefault="006D7505" w:rsidP="006D7505">
      <w:pPr>
        <w:pStyle w:val="TestoNormale"/>
        <w:spacing w:line="276" w:lineRule="auto"/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>PROGRAMMA</w:t>
      </w:r>
    </w:p>
    <w:p w:rsidR="006D7505" w:rsidRPr="001E40C7" w:rsidRDefault="006D7505" w:rsidP="006D7505">
      <w:pPr>
        <w:jc w:val="both"/>
        <w:rPr>
          <w:rFonts w:ascii="Arial" w:hAnsi="Arial" w:cs="Arial"/>
          <w:b/>
          <w:bCs/>
          <w:sz w:val="24"/>
          <w:lang w:val="es-ES_tradnl"/>
        </w:rPr>
      </w:pPr>
      <w:r w:rsidRPr="001E40C7">
        <w:rPr>
          <w:rFonts w:ascii="Arial" w:hAnsi="Arial" w:cs="Arial"/>
          <w:b/>
          <w:bCs/>
          <w:sz w:val="24"/>
          <w:lang w:val="es-ES_tradnl"/>
        </w:rPr>
        <w:t>LENGUA</w:t>
      </w:r>
    </w:p>
    <w:p w:rsidR="00105DA9" w:rsidRDefault="006D7505" w:rsidP="001362EB">
      <w:pPr>
        <w:numPr>
          <w:ilvl w:val="0"/>
          <w:numId w:val="1"/>
        </w:numPr>
        <w:spacing w:after="200" w:line="276" w:lineRule="auto"/>
        <w:ind w:left="714" w:hanging="357"/>
        <w:contextualSpacing/>
        <w:jc w:val="both"/>
        <w:rPr>
          <w:rFonts w:ascii="Arial" w:hAnsi="Arial" w:cs="Arial"/>
          <w:b/>
          <w:sz w:val="24"/>
          <w:lang w:val="es-ES"/>
        </w:rPr>
      </w:pPr>
      <w:r w:rsidRPr="001E40C7">
        <w:rPr>
          <w:rFonts w:ascii="Arial" w:hAnsi="Arial" w:cs="Arial"/>
          <w:b/>
          <w:sz w:val="24"/>
          <w:lang w:val="es-ES"/>
        </w:rPr>
        <w:t>Unidad de revisión</w:t>
      </w:r>
    </w:p>
    <w:p w:rsidR="00CF4919" w:rsidRDefault="001362EB" w:rsidP="00E23B1A">
      <w:pPr>
        <w:spacing w:after="200" w:line="276" w:lineRule="auto"/>
        <w:ind w:left="714"/>
        <w:contextualSpacing/>
        <w:jc w:val="both"/>
        <w:rPr>
          <w:rFonts w:ascii="Arial" w:hAnsi="Arial" w:cs="Arial"/>
          <w:b/>
          <w:bCs/>
          <w:sz w:val="24"/>
          <w:lang w:val="es-ES"/>
        </w:rPr>
      </w:pPr>
      <w:r>
        <w:rPr>
          <w:rFonts w:ascii="Arial" w:hAnsi="Arial" w:cs="Arial"/>
          <w:sz w:val="24"/>
          <w:lang w:val="es-ES"/>
        </w:rPr>
        <w:t>Revisión de estructuras gramaticales y sintácticas</w:t>
      </w:r>
      <w:r w:rsidR="00CF4919">
        <w:rPr>
          <w:rFonts w:ascii="Arial" w:hAnsi="Arial" w:cs="Arial"/>
          <w:sz w:val="24"/>
          <w:lang w:val="es-ES"/>
        </w:rPr>
        <w:t>: oraciones sustantivas, alternancia indicativo/subjuntivo, estructuras para expresar la</w:t>
      </w:r>
      <w:r w:rsidR="00E23B1A">
        <w:rPr>
          <w:rFonts w:ascii="Arial" w:hAnsi="Arial" w:cs="Arial"/>
          <w:sz w:val="24"/>
          <w:lang w:val="es-ES"/>
        </w:rPr>
        <w:t xml:space="preserve"> </w:t>
      </w:r>
      <w:r w:rsidR="00CF4919">
        <w:rPr>
          <w:rFonts w:ascii="Arial" w:hAnsi="Arial" w:cs="Arial"/>
          <w:sz w:val="24"/>
          <w:lang w:val="es-ES"/>
        </w:rPr>
        <w:t>propia opinión y argumentar</w:t>
      </w:r>
      <w:r w:rsidR="00E23B1A">
        <w:rPr>
          <w:rFonts w:ascii="Arial" w:hAnsi="Arial" w:cs="Arial"/>
          <w:sz w:val="24"/>
          <w:lang w:val="es-ES"/>
        </w:rPr>
        <w:t>, tiempos pasados de subjuntivo.</w:t>
      </w:r>
    </w:p>
    <w:p w:rsidR="00E23B1A" w:rsidRDefault="00E23B1A" w:rsidP="00E23B1A">
      <w:pPr>
        <w:pStyle w:val="Paragrafoelenco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/>
          <w:sz w:val="24"/>
          <w:lang w:val="es-ES"/>
        </w:rPr>
      </w:pPr>
      <w:r>
        <w:rPr>
          <w:rFonts w:ascii="Arial" w:hAnsi="Arial" w:cs="Arial"/>
          <w:b/>
          <w:sz w:val="24"/>
          <w:lang w:val="es-ES"/>
        </w:rPr>
        <w:t>Unidad 15 “Catorce versos dicen que es soneto”</w:t>
      </w:r>
    </w:p>
    <w:p w:rsidR="00E23B1A" w:rsidRPr="00105DA9" w:rsidRDefault="00E23B1A" w:rsidP="00E23B1A">
      <w:pPr>
        <w:pStyle w:val="Paragrafoelenco"/>
        <w:spacing w:after="200" w:line="276" w:lineRule="auto"/>
        <w:ind w:left="732"/>
        <w:jc w:val="both"/>
        <w:rPr>
          <w:rFonts w:ascii="Arial" w:hAnsi="Arial" w:cs="Arial"/>
          <w:sz w:val="24"/>
          <w:lang w:val="es-ES"/>
        </w:rPr>
      </w:pPr>
      <w:r w:rsidRPr="00105DA9">
        <w:rPr>
          <w:rFonts w:ascii="Arial" w:hAnsi="Arial" w:cs="Arial"/>
          <w:sz w:val="24"/>
          <w:lang w:val="es-ES"/>
        </w:rPr>
        <w:t>Verbos de cambio</w:t>
      </w:r>
    </w:p>
    <w:p w:rsidR="00E23B1A" w:rsidRPr="00105DA9" w:rsidRDefault="00E23B1A" w:rsidP="00E23B1A">
      <w:pPr>
        <w:pStyle w:val="Paragrafoelenco"/>
        <w:spacing w:after="200" w:line="276" w:lineRule="auto"/>
        <w:ind w:left="732"/>
        <w:jc w:val="both"/>
        <w:rPr>
          <w:rFonts w:ascii="Arial" w:hAnsi="Arial" w:cs="Arial"/>
          <w:sz w:val="24"/>
          <w:lang w:val="es-ES"/>
        </w:rPr>
      </w:pPr>
      <w:r w:rsidRPr="00105DA9">
        <w:rPr>
          <w:rFonts w:ascii="Arial" w:hAnsi="Arial" w:cs="Arial"/>
          <w:sz w:val="24"/>
          <w:lang w:val="es-ES"/>
        </w:rPr>
        <w:t>Subordinas causales</w:t>
      </w:r>
    </w:p>
    <w:p w:rsidR="00E23B1A" w:rsidRPr="00105DA9" w:rsidRDefault="00E23B1A" w:rsidP="00E23B1A">
      <w:pPr>
        <w:pStyle w:val="Paragrafoelenco"/>
        <w:spacing w:after="200" w:line="276" w:lineRule="auto"/>
        <w:ind w:left="732"/>
        <w:jc w:val="both"/>
        <w:rPr>
          <w:rFonts w:ascii="Arial" w:hAnsi="Arial" w:cs="Arial"/>
          <w:sz w:val="24"/>
          <w:lang w:val="es-ES"/>
        </w:rPr>
      </w:pPr>
      <w:r w:rsidRPr="00105DA9">
        <w:rPr>
          <w:rFonts w:ascii="Arial" w:hAnsi="Arial" w:cs="Arial"/>
          <w:sz w:val="24"/>
          <w:lang w:val="es-ES"/>
        </w:rPr>
        <w:t>Subordinadas finales</w:t>
      </w:r>
    </w:p>
    <w:p w:rsidR="00E23B1A" w:rsidRPr="00105DA9" w:rsidRDefault="00E23B1A" w:rsidP="00E23B1A">
      <w:pPr>
        <w:spacing w:line="360" w:lineRule="auto"/>
        <w:rPr>
          <w:rFonts w:ascii="Arial" w:hAnsi="Arial" w:cs="Arial"/>
          <w:b/>
          <w:bCs/>
          <w:sz w:val="24"/>
          <w:lang w:val="es-ES"/>
        </w:rPr>
      </w:pPr>
      <w:r w:rsidRPr="00105DA9">
        <w:rPr>
          <w:rFonts w:ascii="Arial" w:hAnsi="Arial" w:cs="Arial"/>
          <w:b/>
          <w:bCs/>
          <w:sz w:val="24"/>
          <w:lang w:val="es-ES"/>
        </w:rPr>
        <w:t>CULTURA Y LITERATURA</w:t>
      </w:r>
    </w:p>
    <w:p w:rsidR="00E23B1A" w:rsidRPr="001E40C7" w:rsidRDefault="00E23B1A" w:rsidP="00E23B1A">
      <w:pPr>
        <w:numPr>
          <w:ilvl w:val="0"/>
          <w:numId w:val="1"/>
        </w:numPr>
        <w:rPr>
          <w:rFonts w:ascii="Arial" w:hAnsi="Arial" w:cs="Arial"/>
          <w:b/>
          <w:bCs/>
          <w:sz w:val="24"/>
          <w:lang w:val="es-BO"/>
        </w:rPr>
      </w:pPr>
      <w:r w:rsidRPr="001E40C7">
        <w:rPr>
          <w:rFonts w:ascii="Arial" w:hAnsi="Arial" w:cs="Arial"/>
          <w:b/>
          <w:bCs/>
          <w:sz w:val="24"/>
          <w:lang w:val="es-BO"/>
        </w:rPr>
        <w:t xml:space="preserve">Unidad “El </w:t>
      </w:r>
      <w:r>
        <w:rPr>
          <w:rFonts w:ascii="Arial" w:hAnsi="Arial" w:cs="Arial"/>
          <w:b/>
          <w:bCs/>
          <w:sz w:val="24"/>
          <w:lang w:val="es-BO"/>
        </w:rPr>
        <w:t>S</w:t>
      </w:r>
      <w:r w:rsidRPr="001E40C7">
        <w:rPr>
          <w:rFonts w:ascii="Arial" w:hAnsi="Arial" w:cs="Arial"/>
          <w:b/>
          <w:bCs/>
          <w:sz w:val="24"/>
          <w:lang w:val="es-BO"/>
        </w:rPr>
        <w:t xml:space="preserve">iglo </w:t>
      </w:r>
      <w:r>
        <w:rPr>
          <w:rFonts w:ascii="Arial" w:hAnsi="Arial" w:cs="Arial"/>
          <w:b/>
          <w:bCs/>
          <w:sz w:val="24"/>
          <w:lang w:val="es-BO"/>
        </w:rPr>
        <w:t>XIX</w:t>
      </w:r>
      <w:r w:rsidRPr="001E40C7">
        <w:rPr>
          <w:rFonts w:ascii="Arial" w:hAnsi="Arial" w:cs="Arial"/>
          <w:b/>
          <w:bCs/>
          <w:sz w:val="24"/>
          <w:lang w:val="es-BO"/>
        </w:rPr>
        <w:t>: el R</w:t>
      </w:r>
      <w:r>
        <w:rPr>
          <w:rFonts w:ascii="Arial" w:hAnsi="Arial" w:cs="Arial"/>
          <w:b/>
          <w:bCs/>
          <w:sz w:val="24"/>
          <w:lang w:val="es-BO"/>
        </w:rPr>
        <w:t>omanticismo</w:t>
      </w:r>
      <w:r w:rsidRPr="001E40C7">
        <w:rPr>
          <w:rFonts w:ascii="Arial" w:hAnsi="Arial" w:cs="Arial"/>
          <w:b/>
          <w:bCs/>
          <w:sz w:val="24"/>
          <w:lang w:val="es-BO"/>
        </w:rPr>
        <w:t>”</w:t>
      </w:r>
    </w:p>
    <w:p w:rsidR="00E23B1A" w:rsidRDefault="00E23B1A" w:rsidP="00E23B1A">
      <w:pPr>
        <w:ind w:left="372"/>
        <w:rPr>
          <w:rFonts w:ascii="Arial" w:hAnsi="Arial" w:cs="Arial"/>
          <w:bCs/>
          <w:sz w:val="24"/>
          <w:lang w:val="es-BO"/>
        </w:rPr>
      </w:pPr>
      <w:r w:rsidRPr="001E40C7">
        <w:rPr>
          <w:rFonts w:ascii="Arial" w:hAnsi="Arial" w:cs="Arial"/>
          <w:bCs/>
          <w:sz w:val="24"/>
          <w:lang w:val="es-BO"/>
        </w:rPr>
        <w:t>Marco histórico, social, artístico y literario</w:t>
      </w:r>
    </w:p>
    <w:p w:rsidR="00E23B1A" w:rsidRDefault="00E23B1A" w:rsidP="00E23B1A">
      <w:pPr>
        <w:ind w:left="372"/>
        <w:rPr>
          <w:rFonts w:ascii="Arial" w:hAnsi="Arial" w:cs="Arial"/>
          <w:bCs/>
          <w:sz w:val="24"/>
          <w:lang w:val="es-BO"/>
        </w:rPr>
      </w:pPr>
      <w:r>
        <w:rPr>
          <w:rFonts w:ascii="Arial" w:hAnsi="Arial" w:cs="Arial"/>
          <w:bCs/>
          <w:sz w:val="24"/>
          <w:lang w:val="es-BO"/>
        </w:rPr>
        <w:t>La constitución de 1812</w:t>
      </w:r>
    </w:p>
    <w:p w:rsidR="00E23B1A" w:rsidRPr="001E40C7" w:rsidRDefault="00E23B1A" w:rsidP="00E23B1A">
      <w:pPr>
        <w:ind w:left="372"/>
        <w:rPr>
          <w:rFonts w:ascii="Arial" w:hAnsi="Arial" w:cs="Arial"/>
          <w:bCs/>
          <w:sz w:val="24"/>
          <w:lang w:val="es-BO"/>
        </w:rPr>
      </w:pPr>
      <w:r>
        <w:rPr>
          <w:rFonts w:ascii="Arial" w:hAnsi="Arial" w:cs="Arial"/>
          <w:bCs/>
          <w:sz w:val="24"/>
          <w:lang w:val="es-BO"/>
        </w:rPr>
        <w:t>La independencia de las colonias americanas</w:t>
      </w:r>
    </w:p>
    <w:p w:rsidR="00E23B1A" w:rsidRPr="007A7CF1" w:rsidRDefault="00E23B1A" w:rsidP="00E23B1A">
      <w:pPr>
        <w:ind w:left="372"/>
        <w:rPr>
          <w:rFonts w:ascii="Arial" w:hAnsi="Arial" w:cs="Arial"/>
          <w:bCs/>
          <w:sz w:val="24"/>
          <w:lang w:val="es-ES_tradnl"/>
        </w:rPr>
      </w:pPr>
      <w:r w:rsidRPr="007A7CF1">
        <w:rPr>
          <w:rFonts w:ascii="Arial" w:hAnsi="Arial" w:cs="Arial"/>
          <w:bCs/>
          <w:sz w:val="24"/>
          <w:lang w:val="es-ES_tradnl"/>
        </w:rPr>
        <w:t xml:space="preserve">José de Espronceda, </w:t>
      </w:r>
      <w:r w:rsidRPr="00E23B1A">
        <w:rPr>
          <w:rFonts w:ascii="Arial" w:hAnsi="Arial" w:cs="Arial"/>
          <w:bCs/>
          <w:i/>
          <w:sz w:val="24"/>
          <w:lang w:val="es-ES_tradnl"/>
        </w:rPr>
        <w:t>Canción del pirata</w:t>
      </w:r>
    </w:p>
    <w:p w:rsidR="00E23B1A" w:rsidRPr="007A7CF1" w:rsidRDefault="00E23B1A" w:rsidP="00E23B1A">
      <w:pPr>
        <w:ind w:firstLine="372"/>
        <w:rPr>
          <w:rFonts w:ascii="Arial" w:hAnsi="Arial" w:cs="Arial"/>
          <w:bCs/>
          <w:sz w:val="24"/>
        </w:rPr>
      </w:pPr>
      <w:r w:rsidRPr="007A7CF1">
        <w:rPr>
          <w:rFonts w:ascii="Arial" w:hAnsi="Arial" w:cs="Arial"/>
          <w:bCs/>
          <w:sz w:val="24"/>
        </w:rPr>
        <w:t xml:space="preserve">Gustavo Adolfo </w:t>
      </w:r>
      <w:proofErr w:type="spellStart"/>
      <w:r w:rsidRPr="007A7CF1">
        <w:rPr>
          <w:rFonts w:ascii="Arial" w:hAnsi="Arial" w:cs="Arial"/>
          <w:bCs/>
          <w:sz w:val="24"/>
        </w:rPr>
        <w:t>Bécquer</w:t>
      </w:r>
      <w:proofErr w:type="spellEnd"/>
      <w:r w:rsidRPr="007A7CF1">
        <w:rPr>
          <w:rFonts w:ascii="Arial" w:hAnsi="Arial" w:cs="Arial"/>
          <w:bCs/>
          <w:sz w:val="24"/>
        </w:rPr>
        <w:t xml:space="preserve">, Las </w:t>
      </w:r>
      <w:proofErr w:type="spellStart"/>
      <w:r w:rsidRPr="007A7CF1">
        <w:rPr>
          <w:rFonts w:ascii="Arial" w:hAnsi="Arial" w:cs="Arial"/>
          <w:bCs/>
          <w:sz w:val="24"/>
        </w:rPr>
        <w:t>Rimas</w:t>
      </w:r>
      <w:proofErr w:type="spellEnd"/>
      <w:r w:rsidRPr="007A7CF1">
        <w:rPr>
          <w:rFonts w:ascii="Arial" w:hAnsi="Arial" w:cs="Arial"/>
          <w:bCs/>
          <w:sz w:val="24"/>
        </w:rPr>
        <w:t xml:space="preserve">: </w:t>
      </w:r>
      <w:r w:rsidRPr="007A7CF1">
        <w:rPr>
          <w:rFonts w:ascii="Arial" w:hAnsi="Arial" w:cs="Arial"/>
          <w:bCs/>
          <w:i/>
          <w:sz w:val="24"/>
        </w:rPr>
        <w:t>Rima XI; Rima XXI; Rima XXXIX; Rima LIII</w:t>
      </w:r>
    </w:p>
    <w:p w:rsidR="00E23B1A" w:rsidRPr="007A7CF1" w:rsidRDefault="00E23B1A" w:rsidP="003D4922">
      <w:pPr>
        <w:ind w:left="372"/>
        <w:rPr>
          <w:rFonts w:ascii="Arial" w:hAnsi="Arial" w:cs="Arial"/>
          <w:bCs/>
          <w:sz w:val="24"/>
          <w:lang w:val="es-ES_tradnl"/>
        </w:rPr>
      </w:pPr>
      <w:r>
        <w:rPr>
          <w:rFonts w:ascii="Arial" w:hAnsi="Arial" w:cs="Arial"/>
          <w:bCs/>
          <w:sz w:val="24"/>
          <w:lang w:val="es-ES_tradnl"/>
        </w:rPr>
        <w:t xml:space="preserve">Gustavo Adolfo Bécquer, </w:t>
      </w:r>
      <w:r w:rsidRPr="007A7CF1">
        <w:rPr>
          <w:rFonts w:ascii="Arial" w:hAnsi="Arial" w:cs="Arial"/>
          <w:bCs/>
          <w:sz w:val="24"/>
          <w:lang w:val="es-ES_tradnl"/>
        </w:rPr>
        <w:t xml:space="preserve">Las Leyendas: </w:t>
      </w:r>
      <w:r w:rsidRPr="007A7CF1">
        <w:rPr>
          <w:rFonts w:ascii="Arial" w:hAnsi="Arial" w:cs="Arial"/>
          <w:bCs/>
          <w:i/>
          <w:sz w:val="24"/>
          <w:lang w:val="es-ES_tradnl"/>
        </w:rPr>
        <w:t>Los ojos verdes</w:t>
      </w:r>
    </w:p>
    <w:p w:rsidR="00E23B1A" w:rsidRPr="007A7CF1" w:rsidRDefault="00E23B1A" w:rsidP="00E23B1A">
      <w:pPr>
        <w:ind w:left="372"/>
        <w:rPr>
          <w:rFonts w:ascii="Arial" w:hAnsi="Arial" w:cs="Arial"/>
          <w:bCs/>
          <w:sz w:val="24"/>
          <w:lang w:val="es-ES_tradnl"/>
        </w:rPr>
      </w:pPr>
      <w:r w:rsidRPr="007A7CF1">
        <w:rPr>
          <w:rFonts w:ascii="Arial" w:hAnsi="Arial" w:cs="Arial"/>
          <w:bCs/>
          <w:sz w:val="24"/>
          <w:lang w:val="es-ES_tradnl"/>
        </w:rPr>
        <w:t xml:space="preserve">Mariano José de Larra: </w:t>
      </w:r>
      <w:r w:rsidRPr="007A7CF1">
        <w:rPr>
          <w:rFonts w:ascii="Arial" w:hAnsi="Arial" w:cs="Arial"/>
          <w:bCs/>
          <w:i/>
          <w:sz w:val="24"/>
          <w:lang w:val="es-ES_tradnl"/>
        </w:rPr>
        <w:t>Vuelva Usted mañana</w:t>
      </w:r>
    </w:p>
    <w:p w:rsidR="00E23B1A" w:rsidRPr="006D7505" w:rsidRDefault="00E23B1A" w:rsidP="00E23B1A">
      <w:pPr>
        <w:ind w:left="372"/>
        <w:rPr>
          <w:rFonts w:ascii="Arial" w:hAnsi="Arial" w:cs="Arial"/>
          <w:b/>
          <w:bCs/>
          <w:sz w:val="24"/>
          <w:lang w:val="es-ES_tradnl"/>
        </w:rPr>
      </w:pPr>
    </w:p>
    <w:p w:rsidR="00E23B1A" w:rsidRPr="001E40C7" w:rsidRDefault="00E23B1A" w:rsidP="00E23B1A">
      <w:pPr>
        <w:numPr>
          <w:ilvl w:val="0"/>
          <w:numId w:val="1"/>
        </w:numPr>
        <w:rPr>
          <w:rFonts w:ascii="Arial" w:hAnsi="Arial" w:cs="Arial"/>
          <w:b/>
          <w:bCs/>
          <w:sz w:val="24"/>
          <w:lang w:val="es-BO"/>
        </w:rPr>
      </w:pPr>
      <w:r w:rsidRPr="001E40C7">
        <w:rPr>
          <w:rFonts w:ascii="Arial" w:hAnsi="Arial" w:cs="Arial"/>
          <w:b/>
          <w:bCs/>
          <w:sz w:val="24"/>
          <w:lang w:val="es-BO"/>
        </w:rPr>
        <w:t xml:space="preserve">Unidad “El Siglo </w:t>
      </w:r>
      <w:r>
        <w:rPr>
          <w:rFonts w:ascii="Arial" w:hAnsi="Arial" w:cs="Arial"/>
          <w:b/>
          <w:bCs/>
          <w:sz w:val="24"/>
          <w:lang w:val="es-BO"/>
        </w:rPr>
        <w:t>XIX</w:t>
      </w:r>
      <w:r w:rsidRPr="001E40C7">
        <w:rPr>
          <w:rFonts w:ascii="Arial" w:hAnsi="Arial" w:cs="Arial"/>
          <w:b/>
          <w:bCs/>
          <w:sz w:val="24"/>
          <w:lang w:val="es-BO"/>
        </w:rPr>
        <w:t>: el</w:t>
      </w:r>
      <w:r>
        <w:rPr>
          <w:rFonts w:ascii="Arial" w:hAnsi="Arial" w:cs="Arial"/>
          <w:b/>
          <w:bCs/>
          <w:sz w:val="24"/>
          <w:lang w:val="es-BO"/>
        </w:rPr>
        <w:t xml:space="preserve"> Realismo y el Naturalismo</w:t>
      </w:r>
      <w:r w:rsidRPr="001E40C7">
        <w:rPr>
          <w:rFonts w:ascii="Arial" w:hAnsi="Arial" w:cs="Arial"/>
          <w:b/>
          <w:bCs/>
          <w:sz w:val="24"/>
          <w:lang w:val="es-BO"/>
        </w:rPr>
        <w:t>”</w:t>
      </w:r>
    </w:p>
    <w:p w:rsidR="00E23B1A" w:rsidRDefault="00E23B1A" w:rsidP="00E23B1A">
      <w:pPr>
        <w:ind w:left="372"/>
        <w:rPr>
          <w:rFonts w:ascii="Arial" w:hAnsi="Arial" w:cs="Arial"/>
          <w:bCs/>
          <w:sz w:val="24"/>
          <w:lang w:val="es-BO"/>
        </w:rPr>
      </w:pPr>
      <w:r w:rsidRPr="001E40C7">
        <w:rPr>
          <w:rFonts w:ascii="Arial" w:hAnsi="Arial" w:cs="Arial"/>
          <w:bCs/>
          <w:sz w:val="24"/>
          <w:lang w:val="es-BO"/>
        </w:rPr>
        <w:t>Marco histórico, social</w:t>
      </w:r>
      <w:r>
        <w:rPr>
          <w:rFonts w:ascii="Arial" w:hAnsi="Arial" w:cs="Arial"/>
          <w:bCs/>
          <w:sz w:val="24"/>
          <w:lang w:val="es-BO"/>
        </w:rPr>
        <w:t xml:space="preserve"> </w:t>
      </w:r>
      <w:r w:rsidRPr="001E40C7">
        <w:rPr>
          <w:rFonts w:ascii="Arial" w:hAnsi="Arial" w:cs="Arial"/>
          <w:bCs/>
          <w:sz w:val="24"/>
          <w:lang w:val="es-BO"/>
        </w:rPr>
        <w:t>y literario</w:t>
      </w:r>
    </w:p>
    <w:p w:rsidR="00E23B1A" w:rsidRDefault="00E23B1A" w:rsidP="00E23B1A">
      <w:pPr>
        <w:ind w:left="372"/>
        <w:rPr>
          <w:rFonts w:ascii="Arial" w:hAnsi="Arial" w:cs="Arial"/>
          <w:bCs/>
          <w:i/>
          <w:sz w:val="24"/>
          <w:lang w:val="es-BO"/>
        </w:rPr>
      </w:pPr>
      <w:r w:rsidRPr="006D7505">
        <w:rPr>
          <w:rFonts w:ascii="Arial" w:hAnsi="Arial" w:cs="Arial"/>
          <w:bCs/>
          <w:sz w:val="24"/>
          <w:lang w:val="es-BO"/>
        </w:rPr>
        <w:t xml:space="preserve">Benito Pérez Galdós, </w:t>
      </w:r>
      <w:r w:rsidRPr="007A7CF1">
        <w:rPr>
          <w:rFonts w:ascii="Arial" w:hAnsi="Arial" w:cs="Arial"/>
          <w:bCs/>
          <w:i/>
          <w:sz w:val="24"/>
          <w:lang w:val="es-BO"/>
        </w:rPr>
        <w:t>Fortunata y Jacinta</w:t>
      </w:r>
    </w:p>
    <w:p w:rsidR="00E23B1A" w:rsidRPr="001E40C7" w:rsidRDefault="00E23B1A" w:rsidP="00E23B1A">
      <w:pPr>
        <w:ind w:left="372"/>
        <w:rPr>
          <w:rFonts w:ascii="Arial" w:hAnsi="Arial" w:cs="Arial"/>
          <w:bCs/>
          <w:sz w:val="24"/>
          <w:lang w:val="es-BO"/>
        </w:rPr>
      </w:pPr>
      <w:r>
        <w:rPr>
          <w:rFonts w:ascii="Arial" w:hAnsi="Arial" w:cs="Arial"/>
          <w:bCs/>
          <w:sz w:val="24"/>
          <w:lang w:val="es-BO"/>
        </w:rPr>
        <w:t xml:space="preserve">Emilia Pardo Bazán, </w:t>
      </w:r>
      <w:r w:rsidRPr="00E23B1A">
        <w:rPr>
          <w:rFonts w:ascii="Arial" w:hAnsi="Arial" w:cs="Arial"/>
          <w:bCs/>
          <w:i/>
          <w:sz w:val="24"/>
          <w:lang w:val="es-BO"/>
        </w:rPr>
        <w:t>Los pazos de Ulloa</w:t>
      </w:r>
    </w:p>
    <w:p w:rsidR="00E23B1A" w:rsidRPr="001E40C7" w:rsidRDefault="00E23B1A" w:rsidP="00E23B1A">
      <w:pPr>
        <w:ind w:left="372"/>
        <w:rPr>
          <w:rFonts w:ascii="Arial" w:hAnsi="Arial" w:cs="Arial"/>
          <w:b/>
          <w:bCs/>
          <w:sz w:val="24"/>
          <w:lang w:val="es-BO"/>
        </w:rPr>
      </w:pPr>
    </w:p>
    <w:p w:rsidR="00E23B1A" w:rsidRPr="001E40C7" w:rsidRDefault="00E23B1A" w:rsidP="00E23B1A">
      <w:pPr>
        <w:numPr>
          <w:ilvl w:val="0"/>
          <w:numId w:val="1"/>
        </w:numPr>
        <w:rPr>
          <w:rFonts w:ascii="Arial" w:hAnsi="Arial" w:cs="Arial"/>
          <w:b/>
          <w:bCs/>
          <w:sz w:val="24"/>
          <w:lang w:val="es-BO"/>
        </w:rPr>
      </w:pPr>
      <w:r w:rsidRPr="001E40C7">
        <w:rPr>
          <w:rFonts w:ascii="Arial" w:hAnsi="Arial" w:cs="Arial"/>
          <w:b/>
          <w:bCs/>
          <w:sz w:val="24"/>
          <w:lang w:val="es-BO"/>
        </w:rPr>
        <w:t>Unidad “</w:t>
      </w:r>
      <w:r>
        <w:rPr>
          <w:rFonts w:ascii="Arial" w:hAnsi="Arial" w:cs="Arial"/>
          <w:b/>
          <w:bCs/>
          <w:sz w:val="24"/>
          <w:lang w:val="es-BO"/>
        </w:rPr>
        <w:t>Modernismo y Generación del 98</w:t>
      </w:r>
      <w:r w:rsidRPr="001E40C7">
        <w:rPr>
          <w:rFonts w:ascii="Arial" w:hAnsi="Arial" w:cs="Arial"/>
          <w:b/>
          <w:bCs/>
          <w:sz w:val="24"/>
          <w:lang w:val="es-BO"/>
        </w:rPr>
        <w:t>”</w:t>
      </w:r>
    </w:p>
    <w:p w:rsidR="00E23B1A" w:rsidRDefault="00E23B1A" w:rsidP="00E23B1A">
      <w:pPr>
        <w:ind w:left="372"/>
        <w:rPr>
          <w:rFonts w:ascii="Arial" w:hAnsi="Arial" w:cs="Arial"/>
          <w:bCs/>
          <w:sz w:val="24"/>
          <w:lang w:val="es-BO"/>
        </w:rPr>
      </w:pPr>
      <w:r w:rsidRPr="001E40C7">
        <w:rPr>
          <w:rFonts w:ascii="Arial" w:hAnsi="Arial" w:cs="Arial"/>
          <w:bCs/>
          <w:sz w:val="24"/>
          <w:lang w:val="es-BO"/>
        </w:rPr>
        <w:t>Marco histórico, social</w:t>
      </w:r>
      <w:r>
        <w:rPr>
          <w:rFonts w:ascii="Arial" w:hAnsi="Arial" w:cs="Arial"/>
          <w:bCs/>
          <w:sz w:val="24"/>
          <w:lang w:val="es-BO"/>
        </w:rPr>
        <w:t xml:space="preserve">, artístico </w:t>
      </w:r>
      <w:r w:rsidRPr="001E40C7">
        <w:rPr>
          <w:rFonts w:ascii="Arial" w:hAnsi="Arial" w:cs="Arial"/>
          <w:bCs/>
          <w:sz w:val="24"/>
          <w:lang w:val="es-BO"/>
        </w:rPr>
        <w:t>y literari</w:t>
      </w:r>
      <w:r>
        <w:rPr>
          <w:rFonts w:ascii="Arial" w:hAnsi="Arial" w:cs="Arial"/>
          <w:bCs/>
          <w:sz w:val="24"/>
          <w:lang w:val="es-BO"/>
        </w:rPr>
        <w:t>o</w:t>
      </w:r>
    </w:p>
    <w:p w:rsidR="00E23B1A" w:rsidRPr="007A7CF1" w:rsidRDefault="00E23B1A" w:rsidP="00E23B1A">
      <w:pPr>
        <w:ind w:left="372"/>
        <w:rPr>
          <w:rFonts w:ascii="Arial" w:hAnsi="Arial" w:cs="Arial"/>
          <w:bCs/>
          <w:sz w:val="24"/>
          <w:lang w:val="es-ES"/>
        </w:rPr>
      </w:pPr>
      <w:r w:rsidRPr="007A7CF1">
        <w:rPr>
          <w:rFonts w:ascii="Arial" w:hAnsi="Arial" w:cs="Arial"/>
          <w:bCs/>
          <w:sz w:val="24"/>
          <w:lang w:val="es-ES"/>
        </w:rPr>
        <w:t>La arquitectura de Antoni G</w:t>
      </w:r>
      <w:r>
        <w:rPr>
          <w:rFonts w:ascii="Arial" w:hAnsi="Arial" w:cs="Arial"/>
          <w:bCs/>
          <w:sz w:val="24"/>
          <w:lang w:val="es-ES"/>
        </w:rPr>
        <w:t>audí</w:t>
      </w:r>
    </w:p>
    <w:p w:rsidR="00E23B1A" w:rsidRPr="00341E87" w:rsidRDefault="00E23B1A" w:rsidP="00341E87">
      <w:pPr>
        <w:widowControl w:val="0"/>
        <w:suppressAutoHyphens/>
        <w:autoSpaceDE w:val="0"/>
        <w:autoSpaceDN w:val="0"/>
        <w:adjustRightInd w:val="0"/>
        <w:spacing w:line="120" w:lineRule="atLeast"/>
        <w:ind w:firstLine="372"/>
        <w:textAlignment w:val="center"/>
        <w:rPr>
          <w:rFonts w:ascii="Arial" w:hAnsi="Arial" w:cs="ArialMT"/>
          <w:color w:val="000000"/>
          <w:sz w:val="24"/>
          <w:lang w:val="es-ES"/>
        </w:rPr>
      </w:pPr>
      <w:r w:rsidRPr="007A7CF1">
        <w:rPr>
          <w:rFonts w:ascii="Arial" w:hAnsi="Arial" w:cs="ArialMT"/>
          <w:color w:val="000000"/>
          <w:sz w:val="24"/>
          <w:lang w:val="es-ES"/>
        </w:rPr>
        <w:t>Rubén Darío,</w:t>
      </w:r>
      <w:r w:rsidRPr="007A7CF1">
        <w:rPr>
          <w:rFonts w:ascii="Arial" w:hAnsi="Arial" w:cs="Arial-BoldMT"/>
          <w:b/>
          <w:bCs/>
          <w:color w:val="000000"/>
          <w:sz w:val="24"/>
          <w:lang w:val="es-ES"/>
        </w:rPr>
        <w:t xml:space="preserve"> </w:t>
      </w:r>
      <w:r w:rsidRPr="007A7CF1">
        <w:rPr>
          <w:rFonts w:ascii="Arial" w:hAnsi="Arial" w:cs="Arial-ItalicMT"/>
          <w:i/>
          <w:iCs/>
          <w:color w:val="000000"/>
          <w:sz w:val="24"/>
          <w:lang w:val="es-ES"/>
        </w:rPr>
        <w:t>Sonatina</w:t>
      </w:r>
      <w:r w:rsidRPr="007A7CF1">
        <w:rPr>
          <w:rFonts w:ascii="Arial" w:hAnsi="Arial" w:cs="ArialMT"/>
          <w:color w:val="000000"/>
          <w:sz w:val="24"/>
          <w:lang w:val="es-ES"/>
        </w:rPr>
        <w:t xml:space="preserve"> </w:t>
      </w:r>
    </w:p>
    <w:p w:rsidR="00E23B1A" w:rsidRDefault="00E23B1A" w:rsidP="00E23B1A">
      <w:pPr>
        <w:widowControl w:val="0"/>
        <w:suppressAutoHyphens/>
        <w:autoSpaceDE w:val="0"/>
        <w:autoSpaceDN w:val="0"/>
        <w:adjustRightInd w:val="0"/>
        <w:spacing w:line="120" w:lineRule="atLeast"/>
        <w:ind w:left="372"/>
        <w:textAlignment w:val="center"/>
        <w:rPr>
          <w:rFonts w:ascii="Arial" w:hAnsi="Arial" w:cs="ArialMT"/>
          <w:color w:val="000000"/>
          <w:sz w:val="24"/>
          <w:lang w:val="es-ES_tradnl"/>
        </w:rPr>
      </w:pPr>
      <w:r w:rsidRPr="007A7CF1">
        <w:rPr>
          <w:rFonts w:ascii="Arial" w:hAnsi="Arial" w:cs="ArialMT"/>
          <w:color w:val="000000"/>
          <w:sz w:val="24"/>
          <w:lang w:val="es-ES_tradnl"/>
        </w:rPr>
        <w:t xml:space="preserve">Miguel de Unamuno, </w:t>
      </w:r>
      <w:r w:rsidRPr="007A7CF1">
        <w:rPr>
          <w:rFonts w:ascii="Arial" w:hAnsi="Arial" w:cs="Arial-ItalicMT"/>
          <w:i/>
          <w:iCs/>
          <w:color w:val="000000"/>
          <w:sz w:val="24"/>
          <w:lang w:val="es-ES_tradnl"/>
        </w:rPr>
        <w:t>Niebla - Capítulo I</w:t>
      </w:r>
      <w:r w:rsidRPr="007A7CF1">
        <w:rPr>
          <w:rFonts w:ascii="Arial" w:hAnsi="Arial" w:cs="ArialMT"/>
          <w:color w:val="000000"/>
          <w:sz w:val="24"/>
          <w:lang w:val="es-ES_tradnl"/>
        </w:rPr>
        <w:t>;</w:t>
      </w:r>
      <w:r w:rsidRPr="007A7CF1">
        <w:rPr>
          <w:rFonts w:ascii="Arial" w:hAnsi="Arial" w:cs="Arial-ItalicMT"/>
          <w:i/>
          <w:iCs/>
          <w:color w:val="000000"/>
          <w:sz w:val="24"/>
          <w:lang w:val="es-ES_tradnl"/>
        </w:rPr>
        <w:t xml:space="preserve"> C</w:t>
      </w:r>
      <w:r w:rsidRPr="007A7CF1">
        <w:rPr>
          <w:rFonts w:ascii="Arial" w:hAnsi="Arial" w:cs="ArialMT"/>
          <w:color w:val="000000"/>
          <w:sz w:val="24"/>
          <w:lang w:val="es-ES_tradnl"/>
        </w:rPr>
        <w:t>a</w:t>
      </w:r>
      <w:r w:rsidRPr="007A7CF1">
        <w:rPr>
          <w:rFonts w:ascii="Arial" w:hAnsi="Arial" w:cs="Arial-ItalicMT"/>
          <w:i/>
          <w:iCs/>
          <w:color w:val="000000"/>
          <w:sz w:val="24"/>
          <w:lang w:val="es-ES_tradnl"/>
        </w:rPr>
        <w:t>pítulo XXXI. El encuentro entre Augusto y Unamun</w:t>
      </w:r>
      <w:r>
        <w:rPr>
          <w:rFonts w:ascii="Arial" w:hAnsi="Arial" w:cs="Arial-ItalicMT"/>
          <w:i/>
          <w:iCs/>
          <w:color w:val="000000"/>
          <w:sz w:val="24"/>
          <w:lang w:val="es-ES_tradnl"/>
        </w:rPr>
        <w:t>o</w:t>
      </w:r>
      <w:r w:rsidRPr="007A7CF1">
        <w:rPr>
          <w:rFonts w:ascii="Arial" w:hAnsi="Arial" w:cs="ArialMT"/>
          <w:color w:val="000000"/>
          <w:sz w:val="24"/>
          <w:lang w:val="es-ES_tradnl"/>
        </w:rPr>
        <w:t xml:space="preserve">; </w:t>
      </w:r>
      <w:r w:rsidRPr="007A7CF1">
        <w:rPr>
          <w:rFonts w:ascii="Arial" w:hAnsi="Arial" w:cs="Arial-ItalicMT"/>
          <w:i/>
          <w:iCs/>
          <w:color w:val="000000"/>
          <w:sz w:val="24"/>
          <w:lang w:val="es-ES_tradnl"/>
        </w:rPr>
        <w:t>Capítulo XXXI. Continuación</w:t>
      </w:r>
      <w:r w:rsidRPr="007A7CF1">
        <w:rPr>
          <w:rFonts w:ascii="Arial" w:hAnsi="Arial" w:cs="ArialMT"/>
          <w:color w:val="000000"/>
          <w:sz w:val="24"/>
          <w:lang w:val="es-ES_tradnl"/>
        </w:rPr>
        <w:t xml:space="preserve"> </w:t>
      </w:r>
    </w:p>
    <w:p w:rsidR="00E23B1A" w:rsidRDefault="00E23B1A" w:rsidP="00E23B1A">
      <w:pPr>
        <w:widowControl w:val="0"/>
        <w:suppressAutoHyphens/>
        <w:autoSpaceDE w:val="0"/>
        <w:autoSpaceDN w:val="0"/>
        <w:adjustRightInd w:val="0"/>
        <w:spacing w:line="120" w:lineRule="atLeast"/>
        <w:ind w:left="372"/>
        <w:textAlignment w:val="center"/>
        <w:rPr>
          <w:rFonts w:ascii="Arial" w:hAnsi="Arial" w:cs="ArialMT"/>
          <w:color w:val="000000"/>
          <w:sz w:val="24"/>
          <w:lang w:val="es-ES_tradnl"/>
        </w:rPr>
      </w:pPr>
    </w:p>
    <w:p w:rsidR="00E23B1A" w:rsidRPr="007A7CF1" w:rsidRDefault="00E23B1A" w:rsidP="00E23B1A">
      <w:pPr>
        <w:pStyle w:val="Paragrafoelenco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line="120" w:lineRule="atLeast"/>
        <w:textAlignment w:val="center"/>
        <w:rPr>
          <w:rFonts w:ascii="Arial" w:hAnsi="Arial" w:cs="ArialMT"/>
          <w:b/>
          <w:color w:val="000000"/>
          <w:sz w:val="24"/>
          <w:lang w:val="es-ES_tradnl"/>
        </w:rPr>
      </w:pPr>
      <w:r w:rsidRPr="007A7CF1">
        <w:rPr>
          <w:rFonts w:ascii="Arial" w:hAnsi="Arial" w:cs="ArialMT"/>
          <w:b/>
          <w:color w:val="000000"/>
          <w:sz w:val="24"/>
          <w:lang w:val="es-ES_tradnl"/>
        </w:rPr>
        <w:t>Unidad “Las Vanguardias y la Generaci</w:t>
      </w:r>
      <w:r w:rsidRPr="007A7CF1">
        <w:rPr>
          <w:rFonts w:ascii="Arial" w:hAnsi="Arial" w:cs="Arial"/>
          <w:b/>
          <w:color w:val="000000"/>
          <w:sz w:val="24"/>
          <w:lang w:val="es-ES_tradnl"/>
        </w:rPr>
        <w:t>ó</w:t>
      </w:r>
      <w:r w:rsidRPr="007A7CF1">
        <w:rPr>
          <w:rFonts w:ascii="Arial" w:hAnsi="Arial" w:cs="ArialMT"/>
          <w:b/>
          <w:color w:val="000000"/>
          <w:sz w:val="24"/>
          <w:lang w:val="es-ES_tradnl"/>
        </w:rPr>
        <w:t>n del 27”</w:t>
      </w:r>
    </w:p>
    <w:p w:rsidR="00E23B1A" w:rsidRDefault="00E23B1A" w:rsidP="00E23B1A">
      <w:pPr>
        <w:widowControl w:val="0"/>
        <w:suppressAutoHyphens/>
        <w:autoSpaceDE w:val="0"/>
        <w:autoSpaceDN w:val="0"/>
        <w:adjustRightInd w:val="0"/>
        <w:spacing w:line="120" w:lineRule="atLeast"/>
        <w:ind w:left="372"/>
        <w:textAlignment w:val="center"/>
        <w:rPr>
          <w:rFonts w:ascii="Arial" w:hAnsi="Arial" w:cs="ArialMT"/>
          <w:color w:val="000000"/>
          <w:sz w:val="24"/>
          <w:lang w:val="es-ES_tradnl"/>
        </w:rPr>
      </w:pPr>
      <w:r>
        <w:rPr>
          <w:rFonts w:ascii="Arial" w:hAnsi="Arial" w:cs="ArialMT"/>
          <w:color w:val="000000"/>
          <w:sz w:val="24"/>
          <w:lang w:val="es-ES_tradnl"/>
        </w:rPr>
        <w:t>Marco hist</w:t>
      </w:r>
      <w:r>
        <w:rPr>
          <w:rFonts w:ascii="Arial" w:hAnsi="Arial" w:cs="Arial"/>
          <w:color w:val="000000"/>
          <w:sz w:val="24"/>
          <w:lang w:val="es-ES_tradnl"/>
        </w:rPr>
        <w:t>ó</w:t>
      </w:r>
      <w:r>
        <w:rPr>
          <w:rFonts w:ascii="Arial" w:hAnsi="Arial" w:cs="ArialMT"/>
          <w:color w:val="000000"/>
          <w:sz w:val="24"/>
          <w:lang w:val="es-ES_tradnl"/>
        </w:rPr>
        <w:t>rico, social, art</w:t>
      </w:r>
      <w:r>
        <w:rPr>
          <w:rFonts w:ascii="Arial" w:hAnsi="Arial" w:cs="Arial"/>
          <w:color w:val="000000"/>
          <w:sz w:val="24"/>
          <w:lang w:val="es-ES_tradnl"/>
        </w:rPr>
        <w:t>í</w:t>
      </w:r>
      <w:r>
        <w:rPr>
          <w:rFonts w:ascii="Arial" w:hAnsi="Arial" w:cs="ArialMT"/>
          <w:color w:val="000000"/>
          <w:sz w:val="24"/>
          <w:lang w:val="es-ES_tradnl"/>
        </w:rPr>
        <w:t xml:space="preserve">stico </w:t>
      </w:r>
      <w:r w:rsidR="003D4922">
        <w:rPr>
          <w:rFonts w:ascii="Arial" w:hAnsi="Arial" w:cs="ArialMT"/>
          <w:color w:val="000000"/>
          <w:sz w:val="24"/>
          <w:lang w:val="es-ES_tradnl"/>
        </w:rPr>
        <w:t>(“Guernica” de P. Picasso)</w:t>
      </w:r>
    </w:p>
    <w:p w:rsidR="00E23B1A" w:rsidRDefault="00E23B1A" w:rsidP="00E23B1A">
      <w:pPr>
        <w:widowControl w:val="0"/>
        <w:suppressAutoHyphens/>
        <w:autoSpaceDE w:val="0"/>
        <w:autoSpaceDN w:val="0"/>
        <w:adjustRightInd w:val="0"/>
        <w:spacing w:line="120" w:lineRule="atLeast"/>
        <w:ind w:left="372"/>
        <w:textAlignment w:val="center"/>
        <w:rPr>
          <w:rFonts w:ascii="Arial" w:hAnsi="Arial" w:cs="ArialMT"/>
          <w:color w:val="000000"/>
          <w:sz w:val="24"/>
          <w:lang w:val="es-ES_tradnl"/>
        </w:rPr>
      </w:pPr>
      <w:r>
        <w:rPr>
          <w:rFonts w:ascii="Arial" w:hAnsi="Arial" w:cs="ArialMT"/>
          <w:color w:val="000000"/>
          <w:sz w:val="24"/>
          <w:lang w:val="es-ES_tradnl"/>
        </w:rPr>
        <w:t>Las Vanguardias</w:t>
      </w:r>
    </w:p>
    <w:p w:rsidR="00E23B1A" w:rsidRDefault="00E23B1A" w:rsidP="00E23B1A">
      <w:pPr>
        <w:widowControl w:val="0"/>
        <w:suppressAutoHyphens/>
        <w:autoSpaceDE w:val="0"/>
        <w:autoSpaceDN w:val="0"/>
        <w:adjustRightInd w:val="0"/>
        <w:spacing w:line="120" w:lineRule="atLeast"/>
        <w:ind w:left="372"/>
        <w:textAlignment w:val="center"/>
        <w:rPr>
          <w:rFonts w:ascii="Arial" w:hAnsi="Arial" w:cs="ArialMT"/>
          <w:color w:val="000000"/>
          <w:sz w:val="24"/>
          <w:lang w:val="es-ES_tradnl"/>
        </w:rPr>
      </w:pPr>
      <w:r>
        <w:rPr>
          <w:rFonts w:ascii="Arial" w:hAnsi="Arial" w:cs="ArialMT"/>
          <w:color w:val="000000"/>
          <w:sz w:val="24"/>
          <w:lang w:val="es-ES_tradnl"/>
        </w:rPr>
        <w:t>La generaci</w:t>
      </w:r>
      <w:r>
        <w:rPr>
          <w:rFonts w:ascii="Arial" w:hAnsi="Arial" w:cs="Arial"/>
          <w:color w:val="000000"/>
          <w:sz w:val="24"/>
          <w:lang w:val="es-ES_tradnl"/>
        </w:rPr>
        <w:t>ó</w:t>
      </w:r>
      <w:r>
        <w:rPr>
          <w:rFonts w:ascii="Arial" w:hAnsi="Arial" w:cs="ArialMT"/>
          <w:color w:val="000000"/>
          <w:sz w:val="24"/>
          <w:lang w:val="es-ES_tradnl"/>
        </w:rPr>
        <w:t>n del</w:t>
      </w:r>
      <w:r w:rsidR="00341E87">
        <w:rPr>
          <w:rFonts w:ascii="Arial" w:hAnsi="Arial" w:cs="ArialMT"/>
          <w:color w:val="000000"/>
          <w:sz w:val="24"/>
          <w:lang w:val="es-ES_tradnl"/>
        </w:rPr>
        <w:t xml:space="preserve"> </w:t>
      </w:r>
      <w:r>
        <w:rPr>
          <w:rFonts w:ascii="Arial" w:hAnsi="Arial" w:cs="ArialMT"/>
          <w:color w:val="000000"/>
          <w:sz w:val="24"/>
          <w:lang w:val="es-ES_tradnl"/>
        </w:rPr>
        <w:t>27</w:t>
      </w:r>
    </w:p>
    <w:p w:rsidR="00E23B1A" w:rsidRPr="007A7CF1" w:rsidRDefault="00E23B1A" w:rsidP="00E23B1A">
      <w:pPr>
        <w:widowControl w:val="0"/>
        <w:suppressAutoHyphens/>
        <w:autoSpaceDE w:val="0"/>
        <w:autoSpaceDN w:val="0"/>
        <w:adjustRightInd w:val="0"/>
        <w:spacing w:line="120" w:lineRule="atLeast"/>
        <w:ind w:left="372"/>
        <w:textAlignment w:val="center"/>
        <w:rPr>
          <w:rFonts w:ascii="Arial" w:hAnsi="Arial" w:cs="ArialMT"/>
          <w:color w:val="000000"/>
          <w:sz w:val="24"/>
          <w:lang w:val="es-ES_tradnl"/>
        </w:rPr>
      </w:pPr>
      <w:r>
        <w:rPr>
          <w:rFonts w:ascii="Arial" w:hAnsi="Arial" w:cs="ArialMT"/>
          <w:color w:val="000000"/>
          <w:sz w:val="24"/>
          <w:lang w:val="es-ES_tradnl"/>
        </w:rPr>
        <w:t>La Guerra civil espa</w:t>
      </w:r>
      <w:r>
        <w:rPr>
          <w:rFonts w:ascii="Arial" w:hAnsi="Arial" w:cs="Arial"/>
          <w:color w:val="000000"/>
          <w:sz w:val="24"/>
          <w:lang w:val="es-ES_tradnl"/>
        </w:rPr>
        <w:t>ñ</w:t>
      </w:r>
      <w:r>
        <w:rPr>
          <w:rFonts w:ascii="Arial" w:hAnsi="Arial" w:cs="ArialMT"/>
          <w:color w:val="000000"/>
          <w:sz w:val="24"/>
          <w:lang w:val="es-ES_tradnl"/>
        </w:rPr>
        <w:t>ola y la dictadura franquista</w:t>
      </w:r>
    </w:p>
    <w:p w:rsidR="00E23B1A" w:rsidRPr="007A7CF1" w:rsidRDefault="00E23B1A" w:rsidP="00E23B1A">
      <w:pPr>
        <w:widowControl w:val="0"/>
        <w:suppressAutoHyphens/>
        <w:autoSpaceDE w:val="0"/>
        <w:autoSpaceDN w:val="0"/>
        <w:adjustRightInd w:val="0"/>
        <w:spacing w:line="120" w:lineRule="atLeast"/>
        <w:ind w:left="372"/>
        <w:textAlignment w:val="center"/>
        <w:rPr>
          <w:rFonts w:ascii="Arial" w:hAnsi="Arial" w:cs="ArialMT"/>
          <w:i/>
          <w:color w:val="000000"/>
          <w:sz w:val="24"/>
          <w:lang w:val="es-ES_tradnl"/>
        </w:rPr>
      </w:pPr>
      <w:r w:rsidRPr="007A7CF1">
        <w:rPr>
          <w:rFonts w:ascii="Arial" w:hAnsi="Arial" w:cs="ArialMT"/>
          <w:color w:val="000000"/>
          <w:sz w:val="24"/>
          <w:lang w:val="es-ES_tradnl"/>
        </w:rPr>
        <w:t xml:space="preserve">Federico García Lorca; </w:t>
      </w:r>
      <w:r w:rsidRPr="007A7CF1">
        <w:rPr>
          <w:rFonts w:ascii="Arial" w:hAnsi="Arial" w:cs="ArialMT"/>
          <w:i/>
          <w:color w:val="000000"/>
          <w:sz w:val="24"/>
          <w:lang w:val="es-ES_tradnl"/>
        </w:rPr>
        <w:t>Romance de la luna, luna</w:t>
      </w:r>
    </w:p>
    <w:p w:rsidR="00E23B1A" w:rsidRPr="007A7CF1" w:rsidRDefault="00E23B1A" w:rsidP="00E23B1A">
      <w:pPr>
        <w:widowControl w:val="0"/>
        <w:suppressAutoHyphens/>
        <w:autoSpaceDE w:val="0"/>
        <w:autoSpaceDN w:val="0"/>
        <w:adjustRightInd w:val="0"/>
        <w:spacing w:line="120" w:lineRule="atLeast"/>
        <w:ind w:left="372"/>
        <w:textAlignment w:val="center"/>
        <w:rPr>
          <w:rFonts w:ascii="Arial" w:hAnsi="Arial" w:cs="ArialMT"/>
          <w:color w:val="000000"/>
          <w:sz w:val="24"/>
          <w:lang w:val="es-ES_tradnl"/>
        </w:rPr>
      </w:pPr>
      <w:r w:rsidRPr="007A7CF1">
        <w:rPr>
          <w:rFonts w:ascii="Arial" w:hAnsi="Arial" w:cs="ArialMT"/>
          <w:color w:val="000000"/>
          <w:sz w:val="24"/>
          <w:lang w:val="es-ES_tradnl"/>
        </w:rPr>
        <w:t xml:space="preserve">Dámaso Alonso, </w:t>
      </w:r>
      <w:r w:rsidRPr="007A7CF1">
        <w:rPr>
          <w:rFonts w:ascii="Arial" w:hAnsi="Arial" w:cs="ArialMT"/>
          <w:i/>
          <w:color w:val="000000"/>
          <w:sz w:val="24"/>
          <w:lang w:val="es-ES_tradnl"/>
        </w:rPr>
        <w:t xml:space="preserve">Insomnio </w:t>
      </w:r>
    </w:p>
    <w:p w:rsidR="00E23B1A" w:rsidRDefault="00E23B1A" w:rsidP="00E23B1A">
      <w:pPr>
        <w:widowControl w:val="0"/>
        <w:suppressAutoHyphens/>
        <w:autoSpaceDE w:val="0"/>
        <w:autoSpaceDN w:val="0"/>
        <w:adjustRightInd w:val="0"/>
        <w:spacing w:line="120" w:lineRule="atLeast"/>
        <w:ind w:left="372"/>
        <w:textAlignment w:val="center"/>
        <w:rPr>
          <w:rFonts w:ascii="Arial" w:hAnsi="Arial" w:cs="ArialMT"/>
          <w:color w:val="000000"/>
          <w:sz w:val="24"/>
          <w:lang w:val="es-ES_tradnl"/>
        </w:rPr>
      </w:pPr>
    </w:p>
    <w:p w:rsidR="00E23B1A" w:rsidRPr="00105DA9" w:rsidRDefault="00E23B1A" w:rsidP="00E23B1A">
      <w:pPr>
        <w:pStyle w:val="Paragrafoelenco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line="120" w:lineRule="atLeast"/>
        <w:textAlignment w:val="center"/>
        <w:rPr>
          <w:rFonts w:ascii="Arial" w:hAnsi="Arial" w:cs="ArialMT"/>
          <w:b/>
          <w:color w:val="000000"/>
          <w:sz w:val="24"/>
          <w:lang w:val="es-ES_tradnl"/>
        </w:rPr>
      </w:pPr>
      <w:r w:rsidRPr="00105DA9">
        <w:rPr>
          <w:rFonts w:ascii="Arial" w:hAnsi="Arial" w:cs="ArialMT"/>
          <w:b/>
          <w:color w:val="000000"/>
          <w:sz w:val="24"/>
          <w:lang w:val="es-ES_tradnl"/>
        </w:rPr>
        <w:t>Unidad “De la inmediata pos</w:t>
      </w:r>
      <w:r w:rsidR="00275131">
        <w:rPr>
          <w:rFonts w:ascii="Arial" w:hAnsi="Arial" w:cs="ArialMT"/>
          <w:b/>
          <w:color w:val="000000"/>
          <w:sz w:val="24"/>
          <w:lang w:val="es-ES_tradnl"/>
        </w:rPr>
        <w:t>g</w:t>
      </w:r>
      <w:r w:rsidRPr="00105DA9">
        <w:rPr>
          <w:rFonts w:ascii="Arial" w:hAnsi="Arial" w:cs="ArialMT"/>
          <w:b/>
          <w:color w:val="000000"/>
          <w:sz w:val="24"/>
          <w:lang w:val="es-ES_tradnl"/>
        </w:rPr>
        <w:t>uerra a los albores del siglo XXI”</w:t>
      </w:r>
    </w:p>
    <w:p w:rsidR="00E23B1A" w:rsidRDefault="00E23B1A" w:rsidP="00E23B1A">
      <w:pPr>
        <w:widowControl w:val="0"/>
        <w:suppressAutoHyphens/>
        <w:autoSpaceDE w:val="0"/>
        <w:autoSpaceDN w:val="0"/>
        <w:adjustRightInd w:val="0"/>
        <w:spacing w:line="120" w:lineRule="atLeast"/>
        <w:ind w:left="372"/>
        <w:textAlignment w:val="center"/>
        <w:rPr>
          <w:rFonts w:ascii="Arial" w:hAnsi="Arial" w:cs="ArialMT"/>
          <w:color w:val="000000"/>
          <w:sz w:val="24"/>
          <w:lang w:val="es-ES"/>
        </w:rPr>
      </w:pPr>
      <w:r w:rsidRPr="00105DA9">
        <w:rPr>
          <w:rFonts w:ascii="Arial" w:hAnsi="Arial" w:cs="ArialMT"/>
          <w:color w:val="000000"/>
          <w:sz w:val="24"/>
          <w:lang w:val="es-ES"/>
        </w:rPr>
        <w:t>Marco hist</w:t>
      </w:r>
      <w:r w:rsidRPr="00105DA9">
        <w:rPr>
          <w:rFonts w:ascii="Arial" w:hAnsi="Arial" w:cs="Arial"/>
          <w:color w:val="000000"/>
          <w:sz w:val="24"/>
          <w:lang w:val="es-ES"/>
        </w:rPr>
        <w:t>ó</w:t>
      </w:r>
      <w:r w:rsidRPr="00105DA9">
        <w:rPr>
          <w:rFonts w:ascii="Arial" w:hAnsi="Arial" w:cs="ArialMT"/>
          <w:color w:val="000000"/>
          <w:sz w:val="24"/>
          <w:lang w:val="es-ES"/>
        </w:rPr>
        <w:t>rico, social y l</w:t>
      </w:r>
      <w:r>
        <w:rPr>
          <w:rFonts w:ascii="Arial" w:hAnsi="Arial" w:cs="ArialMT"/>
          <w:color w:val="000000"/>
          <w:sz w:val="24"/>
          <w:lang w:val="es-ES"/>
        </w:rPr>
        <w:t xml:space="preserve">iterario: la </w:t>
      </w:r>
      <w:r w:rsidR="003D4922">
        <w:rPr>
          <w:rFonts w:ascii="Arial" w:hAnsi="Arial" w:cs="ArialMT"/>
          <w:color w:val="000000"/>
          <w:sz w:val="24"/>
          <w:lang w:val="es-ES"/>
        </w:rPr>
        <w:t xml:space="preserve">vida durante el Franquismo, la </w:t>
      </w:r>
      <w:r>
        <w:rPr>
          <w:rFonts w:ascii="Arial" w:hAnsi="Arial" w:cs="ArialMT"/>
          <w:color w:val="000000"/>
          <w:sz w:val="24"/>
          <w:lang w:val="es-ES"/>
        </w:rPr>
        <w:t>Transici</w:t>
      </w:r>
      <w:r>
        <w:rPr>
          <w:rFonts w:ascii="Arial" w:hAnsi="Arial" w:cs="Arial"/>
          <w:color w:val="000000"/>
          <w:sz w:val="24"/>
          <w:lang w:val="es-ES"/>
        </w:rPr>
        <w:t>ó</w:t>
      </w:r>
      <w:r>
        <w:rPr>
          <w:rFonts w:ascii="Arial" w:hAnsi="Arial" w:cs="ArialMT"/>
          <w:color w:val="000000"/>
          <w:sz w:val="24"/>
          <w:lang w:val="es-ES"/>
        </w:rPr>
        <w:t>n</w:t>
      </w:r>
    </w:p>
    <w:p w:rsidR="00E23B1A" w:rsidRDefault="00E23B1A" w:rsidP="00E23B1A">
      <w:pPr>
        <w:widowControl w:val="0"/>
        <w:suppressAutoHyphens/>
        <w:autoSpaceDE w:val="0"/>
        <w:autoSpaceDN w:val="0"/>
        <w:adjustRightInd w:val="0"/>
        <w:spacing w:line="120" w:lineRule="atLeast"/>
        <w:ind w:left="372"/>
        <w:textAlignment w:val="center"/>
        <w:rPr>
          <w:rFonts w:ascii="Arial" w:hAnsi="Arial" w:cs="ArialMT"/>
          <w:color w:val="000000"/>
          <w:sz w:val="24"/>
          <w:lang w:val="es-ES"/>
        </w:rPr>
      </w:pPr>
      <w:r>
        <w:rPr>
          <w:rFonts w:ascii="Arial" w:hAnsi="Arial" w:cs="ArialMT"/>
          <w:color w:val="000000"/>
          <w:sz w:val="24"/>
          <w:lang w:val="es-ES"/>
        </w:rPr>
        <w:t>La narrativa: de la posguerra a la actualidad</w:t>
      </w:r>
    </w:p>
    <w:p w:rsidR="00E23B1A" w:rsidRDefault="00E23B1A" w:rsidP="00E23B1A">
      <w:pPr>
        <w:widowControl w:val="0"/>
        <w:suppressAutoHyphens/>
        <w:autoSpaceDE w:val="0"/>
        <w:autoSpaceDN w:val="0"/>
        <w:adjustRightInd w:val="0"/>
        <w:spacing w:line="120" w:lineRule="atLeast"/>
        <w:ind w:left="372"/>
        <w:textAlignment w:val="center"/>
        <w:rPr>
          <w:rFonts w:ascii="Arial" w:hAnsi="Arial" w:cs="ArialMT"/>
          <w:color w:val="000000"/>
          <w:sz w:val="24"/>
          <w:lang w:val="es-ES_tradnl"/>
        </w:rPr>
      </w:pPr>
      <w:r w:rsidRPr="00E23B1A">
        <w:rPr>
          <w:rFonts w:ascii="Arial" w:hAnsi="Arial" w:cs="ArialMT"/>
          <w:color w:val="000000"/>
          <w:sz w:val="24"/>
          <w:u w:val="single"/>
          <w:lang w:val="es-ES"/>
        </w:rPr>
        <w:t>Principales informaciones</w:t>
      </w:r>
      <w:r>
        <w:rPr>
          <w:rFonts w:ascii="Arial" w:hAnsi="Arial" w:cs="ArialMT"/>
          <w:color w:val="000000"/>
          <w:sz w:val="24"/>
          <w:lang w:val="es-ES"/>
        </w:rPr>
        <w:t xml:space="preserve"> sobre los autores: </w:t>
      </w:r>
      <w:r w:rsidRPr="00105DA9">
        <w:rPr>
          <w:rFonts w:ascii="Arial" w:hAnsi="Arial" w:cs="ArialMT"/>
          <w:color w:val="000000"/>
          <w:sz w:val="24"/>
          <w:lang w:val="es-ES_tradnl"/>
        </w:rPr>
        <w:t>Manuel Rivas</w:t>
      </w:r>
      <w:r w:rsidR="003D4922">
        <w:rPr>
          <w:rFonts w:ascii="Arial" w:hAnsi="Arial" w:cs="ArialMT"/>
          <w:color w:val="000000"/>
          <w:sz w:val="24"/>
          <w:lang w:val="es-ES_tradnl"/>
        </w:rPr>
        <w:t xml:space="preserve">, </w:t>
      </w:r>
      <w:r>
        <w:rPr>
          <w:rFonts w:ascii="Arial" w:hAnsi="Arial" w:cs="ArialMT"/>
          <w:color w:val="000000"/>
          <w:sz w:val="24"/>
          <w:lang w:val="es-ES_tradnl"/>
        </w:rPr>
        <w:t>Carmen Mart</w:t>
      </w:r>
      <w:r>
        <w:rPr>
          <w:rFonts w:ascii="Arial" w:hAnsi="Arial" w:cs="Arial"/>
          <w:color w:val="000000"/>
          <w:sz w:val="24"/>
          <w:lang w:val="es-ES_tradnl"/>
        </w:rPr>
        <w:t>í</w:t>
      </w:r>
      <w:r>
        <w:rPr>
          <w:rFonts w:ascii="Arial" w:hAnsi="Arial" w:cs="ArialMT"/>
          <w:color w:val="000000"/>
          <w:sz w:val="24"/>
          <w:lang w:val="es-ES_tradnl"/>
        </w:rPr>
        <w:t xml:space="preserve">n Gaite, </w:t>
      </w:r>
      <w:r w:rsidRPr="00105DA9">
        <w:rPr>
          <w:rFonts w:ascii="Arial" w:hAnsi="Arial" w:cs="ArialMT"/>
          <w:color w:val="000000"/>
          <w:sz w:val="24"/>
          <w:lang w:val="es-ES_tradnl"/>
        </w:rPr>
        <w:t>Carlos Ruiz Zafón</w:t>
      </w:r>
    </w:p>
    <w:p w:rsidR="00275131" w:rsidRDefault="00275131" w:rsidP="00E23B1A">
      <w:pPr>
        <w:widowControl w:val="0"/>
        <w:suppressAutoHyphens/>
        <w:autoSpaceDE w:val="0"/>
        <w:autoSpaceDN w:val="0"/>
        <w:adjustRightInd w:val="0"/>
        <w:spacing w:line="120" w:lineRule="atLeast"/>
        <w:ind w:left="372"/>
        <w:textAlignment w:val="center"/>
        <w:rPr>
          <w:rFonts w:ascii="Arial" w:hAnsi="Arial" w:cs="ArialMT"/>
          <w:color w:val="000000"/>
          <w:sz w:val="24"/>
          <w:lang w:val="es-ES_tradnl"/>
        </w:rPr>
      </w:pPr>
    </w:p>
    <w:p w:rsidR="00275131" w:rsidRDefault="00275131" w:rsidP="00275131">
      <w:pPr>
        <w:pStyle w:val="Paragrafoelenco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line="120" w:lineRule="atLeast"/>
        <w:textAlignment w:val="center"/>
        <w:rPr>
          <w:rFonts w:ascii="Arial" w:hAnsi="Arial" w:cs="ArialMT"/>
          <w:b/>
          <w:color w:val="000000"/>
          <w:sz w:val="24"/>
          <w:lang w:val="es-ES_tradnl"/>
        </w:rPr>
      </w:pPr>
      <w:r w:rsidRPr="00275131">
        <w:rPr>
          <w:rFonts w:ascii="Arial" w:hAnsi="Arial" w:cs="ArialMT"/>
          <w:b/>
          <w:color w:val="000000"/>
          <w:sz w:val="24"/>
          <w:lang w:val="es-ES_tradnl"/>
        </w:rPr>
        <w:t>Unidad “</w:t>
      </w:r>
      <w:r w:rsidR="00A32D62">
        <w:rPr>
          <w:rFonts w:ascii="Arial" w:hAnsi="Arial" w:cs="ArialMT"/>
          <w:b/>
          <w:color w:val="000000"/>
          <w:sz w:val="24"/>
          <w:lang w:val="es-ES_tradnl"/>
        </w:rPr>
        <w:t xml:space="preserve">Una mirada a </w:t>
      </w:r>
      <w:r w:rsidRPr="00275131">
        <w:rPr>
          <w:rFonts w:ascii="Arial" w:hAnsi="Arial" w:cs="ArialMT"/>
          <w:b/>
          <w:color w:val="000000"/>
          <w:sz w:val="24"/>
          <w:lang w:val="es-ES_tradnl"/>
        </w:rPr>
        <w:t>Hispanoamérica”</w:t>
      </w:r>
    </w:p>
    <w:p w:rsidR="00275131" w:rsidRPr="00275131" w:rsidRDefault="00275131" w:rsidP="00275131">
      <w:pPr>
        <w:widowControl w:val="0"/>
        <w:suppressAutoHyphens/>
        <w:autoSpaceDE w:val="0"/>
        <w:autoSpaceDN w:val="0"/>
        <w:adjustRightInd w:val="0"/>
        <w:spacing w:line="120" w:lineRule="atLeast"/>
        <w:ind w:left="372"/>
        <w:textAlignment w:val="center"/>
        <w:rPr>
          <w:rFonts w:ascii="Arial" w:hAnsi="Arial" w:cs="ArialMT"/>
          <w:color w:val="000000"/>
          <w:sz w:val="24"/>
          <w:lang w:val="es-ES_tradnl"/>
        </w:rPr>
      </w:pPr>
      <w:r w:rsidRPr="00275131">
        <w:rPr>
          <w:rFonts w:ascii="Arial" w:hAnsi="Arial" w:cs="ArialMT"/>
          <w:color w:val="000000"/>
          <w:sz w:val="24"/>
          <w:u w:val="single"/>
          <w:lang w:val="es-ES_tradnl"/>
        </w:rPr>
        <w:t>Principales informaciones</w:t>
      </w:r>
      <w:r w:rsidRPr="00275131">
        <w:rPr>
          <w:rFonts w:ascii="Arial" w:hAnsi="Arial" w:cs="ArialMT"/>
          <w:color w:val="000000"/>
          <w:sz w:val="24"/>
          <w:lang w:val="es-ES_tradnl"/>
        </w:rPr>
        <w:t xml:space="preserve"> sobre:</w:t>
      </w:r>
    </w:p>
    <w:p w:rsidR="00275131" w:rsidRPr="00275131" w:rsidRDefault="00275131" w:rsidP="00275131">
      <w:pPr>
        <w:widowControl w:val="0"/>
        <w:suppressAutoHyphens/>
        <w:autoSpaceDE w:val="0"/>
        <w:autoSpaceDN w:val="0"/>
        <w:adjustRightInd w:val="0"/>
        <w:spacing w:line="120" w:lineRule="atLeast"/>
        <w:ind w:left="372"/>
        <w:textAlignment w:val="center"/>
        <w:rPr>
          <w:rFonts w:ascii="Arial" w:hAnsi="Arial" w:cs="ArialMT"/>
          <w:color w:val="000000"/>
          <w:sz w:val="24"/>
          <w:lang w:val="es-ES_tradnl"/>
        </w:rPr>
      </w:pPr>
      <w:r w:rsidRPr="00275131">
        <w:rPr>
          <w:rFonts w:ascii="Arial" w:hAnsi="Arial" w:cs="ArialMT"/>
          <w:color w:val="000000"/>
          <w:sz w:val="24"/>
          <w:lang w:val="es-ES_tradnl"/>
        </w:rPr>
        <w:t>La Revoluci</w:t>
      </w:r>
      <w:r w:rsidRPr="00275131">
        <w:rPr>
          <w:rFonts w:ascii="Arial" w:hAnsi="Arial" w:cs="Arial"/>
          <w:color w:val="000000"/>
          <w:sz w:val="24"/>
          <w:lang w:val="es-ES_tradnl"/>
        </w:rPr>
        <w:t>ó</w:t>
      </w:r>
      <w:r w:rsidRPr="00275131">
        <w:rPr>
          <w:rFonts w:ascii="Arial" w:hAnsi="Arial" w:cs="ArialMT"/>
          <w:color w:val="000000"/>
          <w:sz w:val="24"/>
          <w:lang w:val="es-ES_tradnl"/>
        </w:rPr>
        <w:t>n mexicana</w:t>
      </w:r>
    </w:p>
    <w:p w:rsidR="00275131" w:rsidRDefault="00275131" w:rsidP="00275131">
      <w:pPr>
        <w:widowControl w:val="0"/>
        <w:suppressAutoHyphens/>
        <w:autoSpaceDE w:val="0"/>
        <w:autoSpaceDN w:val="0"/>
        <w:adjustRightInd w:val="0"/>
        <w:spacing w:line="120" w:lineRule="atLeast"/>
        <w:ind w:left="372"/>
        <w:textAlignment w:val="center"/>
        <w:rPr>
          <w:rFonts w:ascii="Arial" w:hAnsi="Arial" w:cs="ArialMT"/>
          <w:color w:val="000000"/>
          <w:sz w:val="24"/>
          <w:lang w:val="es-ES_tradnl"/>
        </w:rPr>
      </w:pPr>
      <w:r w:rsidRPr="00275131">
        <w:rPr>
          <w:rFonts w:ascii="Arial" w:hAnsi="Arial" w:cs="ArialMT"/>
          <w:color w:val="000000"/>
          <w:sz w:val="24"/>
          <w:lang w:val="es-ES_tradnl"/>
        </w:rPr>
        <w:t>Chile: Allende y la dictadura de Pinochet</w:t>
      </w:r>
    </w:p>
    <w:p w:rsidR="00275131" w:rsidRDefault="00275131" w:rsidP="00275131">
      <w:pPr>
        <w:widowControl w:val="0"/>
        <w:suppressAutoHyphens/>
        <w:autoSpaceDE w:val="0"/>
        <w:autoSpaceDN w:val="0"/>
        <w:adjustRightInd w:val="0"/>
        <w:spacing w:line="120" w:lineRule="atLeast"/>
        <w:ind w:left="372"/>
        <w:textAlignment w:val="center"/>
        <w:rPr>
          <w:rFonts w:ascii="Arial" w:hAnsi="Arial" w:cs="ArialMT"/>
          <w:color w:val="000000"/>
          <w:sz w:val="24"/>
          <w:lang w:val="es-ES_tradnl"/>
        </w:rPr>
      </w:pPr>
      <w:r>
        <w:rPr>
          <w:rFonts w:ascii="Arial" w:hAnsi="Arial" w:cs="ArialMT"/>
          <w:color w:val="000000"/>
          <w:sz w:val="24"/>
          <w:lang w:val="es-ES_tradnl"/>
        </w:rPr>
        <w:t>El peronismo y las dictaduras en Argentina</w:t>
      </w:r>
    </w:p>
    <w:p w:rsidR="00275131" w:rsidRDefault="00275131" w:rsidP="00275131">
      <w:pPr>
        <w:widowControl w:val="0"/>
        <w:suppressAutoHyphens/>
        <w:autoSpaceDE w:val="0"/>
        <w:autoSpaceDN w:val="0"/>
        <w:adjustRightInd w:val="0"/>
        <w:spacing w:line="120" w:lineRule="atLeast"/>
        <w:ind w:left="372"/>
        <w:textAlignment w:val="center"/>
        <w:rPr>
          <w:rFonts w:ascii="Arial" w:hAnsi="Arial" w:cs="ArialMT"/>
          <w:color w:val="000000"/>
          <w:sz w:val="24"/>
          <w:lang w:val="es-ES_tradnl"/>
        </w:rPr>
      </w:pPr>
      <w:r>
        <w:rPr>
          <w:rFonts w:ascii="Arial" w:hAnsi="Arial" w:cs="ArialMT"/>
          <w:color w:val="000000"/>
          <w:sz w:val="24"/>
          <w:lang w:val="es-ES_tradnl"/>
        </w:rPr>
        <w:t>Colombia: el</w:t>
      </w:r>
      <w:r w:rsidR="00A32D62">
        <w:rPr>
          <w:rFonts w:ascii="Arial" w:hAnsi="Arial" w:cs="ArialMT"/>
          <w:color w:val="000000"/>
          <w:sz w:val="24"/>
          <w:lang w:val="es-ES_tradnl"/>
        </w:rPr>
        <w:t xml:space="preserve"> </w:t>
      </w:r>
      <w:r>
        <w:rPr>
          <w:rFonts w:ascii="Arial" w:hAnsi="Arial" w:cs="ArialMT"/>
          <w:color w:val="000000"/>
          <w:sz w:val="24"/>
          <w:lang w:val="es-ES_tradnl"/>
        </w:rPr>
        <w:t>problema del narcotr</w:t>
      </w:r>
      <w:r>
        <w:rPr>
          <w:rFonts w:ascii="Arial" w:hAnsi="Arial" w:cs="Arial"/>
          <w:color w:val="000000"/>
          <w:sz w:val="24"/>
          <w:lang w:val="es-ES_tradnl"/>
        </w:rPr>
        <w:t>á</w:t>
      </w:r>
      <w:r>
        <w:rPr>
          <w:rFonts w:ascii="Arial" w:hAnsi="Arial" w:cs="ArialMT"/>
          <w:color w:val="000000"/>
          <w:sz w:val="24"/>
          <w:lang w:val="es-ES_tradnl"/>
        </w:rPr>
        <w:t>fico y la lucha contra las FARC</w:t>
      </w:r>
    </w:p>
    <w:p w:rsidR="00275131" w:rsidRPr="00275131" w:rsidRDefault="00A32D62" w:rsidP="00275131">
      <w:pPr>
        <w:widowControl w:val="0"/>
        <w:suppressAutoHyphens/>
        <w:autoSpaceDE w:val="0"/>
        <w:autoSpaceDN w:val="0"/>
        <w:adjustRightInd w:val="0"/>
        <w:spacing w:line="120" w:lineRule="atLeast"/>
        <w:ind w:left="372"/>
        <w:textAlignment w:val="center"/>
        <w:rPr>
          <w:rFonts w:ascii="Arial" w:hAnsi="Arial" w:cs="ArialMT"/>
          <w:color w:val="000000"/>
          <w:sz w:val="24"/>
          <w:lang w:val="es-ES_tradnl"/>
        </w:rPr>
      </w:pPr>
      <w:r>
        <w:rPr>
          <w:rFonts w:ascii="Arial" w:hAnsi="Arial" w:cs="ArialMT"/>
          <w:color w:val="000000"/>
          <w:sz w:val="24"/>
          <w:lang w:val="es-ES_tradnl"/>
        </w:rPr>
        <w:t>Autores hispanoamericanos: Pablo Neruda, Isabel Allende,Gabriel Garc</w:t>
      </w:r>
      <w:r>
        <w:rPr>
          <w:rFonts w:ascii="Arial" w:hAnsi="Arial" w:cs="Arial"/>
          <w:color w:val="000000"/>
          <w:sz w:val="24"/>
          <w:lang w:val="es-ES_tradnl"/>
        </w:rPr>
        <w:t>í</w:t>
      </w:r>
      <w:r>
        <w:rPr>
          <w:rFonts w:ascii="Arial" w:hAnsi="Arial" w:cs="ArialMT"/>
          <w:color w:val="000000"/>
          <w:sz w:val="24"/>
          <w:lang w:val="es-ES_tradnl"/>
        </w:rPr>
        <w:t>a M</w:t>
      </w:r>
      <w:r>
        <w:rPr>
          <w:rFonts w:ascii="Arial" w:hAnsi="Arial" w:cs="Arial"/>
          <w:color w:val="000000"/>
          <w:sz w:val="24"/>
          <w:lang w:val="es-ES_tradnl"/>
        </w:rPr>
        <w:t>á</w:t>
      </w:r>
      <w:r>
        <w:rPr>
          <w:rFonts w:ascii="Arial" w:hAnsi="Arial" w:cs="ArialMT"/>
          <w:color w:val="000000"/>
          <w:sz w:val="24"/>
          <w:lang w:val="es-ES_tradnl"/>
        </w:rPr>
        <w:t>rquez</w:t>
      </w:r>
    </w:p>
    <w:p w:rsidR="00E23B1A" w:rsidRDefault="00E23B1A" w:rsidP="00E23B1A">
      <w:pPr>
        <w:widowControl w:val="0"/>
        <w:suppressAutoHyphens/>
        <w:autoSpaceDE w:val="0"/>
        <w:autoSpaceDN w:val="0"/>
        <w:adjustRightInd w:val="0"/>
        <w:spacing w:line="120" w:lineRule="atLeast"/>
        <w:ind w:left="372"/>
        <w:textAlignment w:val="center"/>
        <w:rPr>
          <w:rFonts w:ascii="Arial" w:hAnsi="Arial" w:cs="ArialMT"/>
          <w:color w:val="000000"/>
          <w:sz w:val="24"/>
          <w:lang w:val="es-ES_tradnl"/>
        </w:rPr>
      </w:pPr>
    </w:p>
    <w:p w:rsidR="00E23B1A" w:rsidRPr="00E23B1A" w:rsidRDefault="00E23B1A" w:rsidP="00E23B1A">
      <w:pPr>
        <w:pStyle w:val="Paragrafoelenco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line="120" w:lineRule="atLeast"/>
        <w:textAlignment w:val="center"/>
        <w:rPr>
          <w:rFonts w:ascii="Arial" w:hAnsi="Arial" w:cs="ArialMT"/>
          <w:color w:val="000000"/>
          <w:sz w:val="24"/>
          <w:lang w:val="es-ES_tradnl"/>
        </w:rPr>
      </w:pPr>
      <w:r w:rsidRPr="00275131">
        <w:rPr>
          <w:rFonts w:ascii="Arial" w:hAnsi="Arial" w:cs="ArialMT"/>
          <w:b/>
          <w:color w:val="000000"/>
          <w:sz w:val="24"/>
          <w:lang w:val="es-ES_tradnl"/>
        </w:rPr>
        <w:t>Unidad “La actualidad en Espa</w:t>
      </w:r>
      <w:r w:rsidRPr="00275131">
        <w:rPr>
          <w:rFonts w:ascii="Arial" w:hAnsi="Arial" w:cs="Arial"/>
          <w:b/>
          <w:color w:val="000000"/>
          <w:sz w:val="24"/>
          <w:lang w:val="es-ES_tradnl"/>
        </w:rPr>
        <w:t>ñ</w:t>
      </w:r>
      <w:r w:rsidRPr="00275131">
        <w:rPr>
          <w:rFonts w:ascii="Arial" w:hAnsi="Arial" w:cs="ArialMT"/>
          <w:b/>
          <w:color w:val="000000"/>
          <w:sz w:val="24"/>
          <w:lang w:val="es-ES_tradnl"/>
        </w:rPr>
        <w:t>a”</w:t>
      </w:r>
    </w:p>
    <w:p w:rsidR="00275131" w:rsidRDefault="00275131" w:rsidP="00275131">
      <w:pPr>
        <w:spacing w:after="200"/>
        <w:ind w:left="374"/>
        <w:contextualSpacing/>
        <w:jc w:val="both"/>
        <w:rPr>
          <w:rFonts w:ascii="Arial" w:hAnsi="Arial" w:cs="Arial"/>
          <w:bCs/>
          <w:sz w:val="24"/>
          <w:lang w:val="es-ES"/>
        </w:rPr>
      </w:pPr>
      <w:r w:rsidRPr="00275131">
        <w:rPr>
          <w:rFonts w:ascii="Arial" w:hAnsi="Arial" w:cs="Arial"/>
          <w:bCs/>
          <w:sz w:val="24"/>
          <w:u w:val="single"/>
          <w:lang w:val="es-ES"/>
        </w:rPr>
        <w:t>Principales informaciones</w:t>
      </w:r>
      <w:r>
        <w:rPr>
          <w:rFonts w:ascii="Arial" w:hAnsi="Arial" w:cs="Arial"/>
          <w:bCs/>
          <w:sz w:val="24"/>
          <w:lang w:val="es-ES"/>
        </w:rPr>
        <w:t xml:space="preserve"> sobre:</w:t>
      </w:r>
    </w:p>
    <w:p w:rsidR="00275131" w:rsidRDefault="00275131" w:rsidP="00275131">
      <w:pPr>
        <w:spacing w:after="200"/>
        <w:ind w:left="374"/>
        <w:contextualSpacing/>
        <w:jc w:val="both"/>
        <w:rPr>
          <w:rFonts w:ascii="Arial" w:hAnsi="Arial" w:cs="Arial"/>
          <w:bCs/>
          <w:sz w:val="24"/>
          <w:lang w:val="es-ES"/>
        </w:rPr>
      </w:pPr>
      <w:r>
        <w:rPr>
          <w:rFonts w:ascii="Arial" w:hAnsi="Arial" w:cs="Arial"/>
          <w:bCs/>
          <w:sz w:val="24"/>
          <w:lang w:val="es-ES"/>
        </w:rPr>
        <w:t>Economía: economía circular, comercio justo y comercio ético</w:t>
      </w:r>
    </w:p>
    <w:p w:rsidR="00275131" w:rsidRDefault="00275131" w:rsidP="00275131">
      <w:pPr>
        <w:spacing w:after="200"/>
        <w:ind w:left="374"/>
        <w:contextualSpacing/>
        <w:jc w:val="both"/>
        <w:rPr>
          <w:rFonts w:ascii="Arial" w:hAnsi="Arial" w:cs="Arial"/>
          <w:bCs/>
          <w:sz w:val="24"/>
          <w:lang w:val="es-ES"/>
        </w:rPr>
      </w:pPr>
      <w:r>
        <w:rPr>
          <w:rFonts w:ascii="Arial" w:hAnsi="Arial" w:cs="Arial"/>
          <w:bCs/>
          <w:sz w:val="24"/>
          <w:lang w:val="es-ES"/>
        </w:rPr>
        <w:t>El atentado del 11-M en Madrid</w:t>
      </w:r>
    </w:p>
    <w:p w:rsidR="00275131" w:rsidRDefault="00275131" w:rsidP="00275131">
      <w:pPr>
        <w:spacing w:after="200"/>
        <w:ind w:left="374"/>
        <w:contextualSpacing/>
        <w:jc w:val="both"/>
        <w:rPr>
          <w:rFonts w:ascii="Arial" w:hAnsi="Arial" w:cs="Arial"/>
          <w:bCs/>
          <w:sz w:val="24"/>
          <w:lang w:val="es-ES"/>
        </w:rPr>
      </w:pPr>
      <w:r>
        <w:rPr>
          <w:rFonts w:ascii="Arial" w:hAnsi="Arial" w:cs="Arial"/>
          <w:bCs/>
          <w:sz w:val="24"/>
          <w:lang w:val="es-ES"/>
        </w:rPr>
        <w:t>Los nacionalismos: ETA y el “otoño catalán”</w:t>
      </w:r>
    </w:p>
    <w:p w:rsidR="00275131" w:rsidRPr="00275131" w:rsidRDefault="00275131" w:rsidP="00275131">
      <w:pPr>
        <w:spacing w:after="200"/>
        <w:ind w:left="374"/>
        <w:contextualSpacing/>
        <w:jc w:val="both"/>
        <w:rPr>
          <w:rFonts w:ascii="Arial" w:hAnsi="Arial" w:cs="Arial"/>
          <w:bCs/>
          <w:sz w:val="24"/>
          <w:lang w:val="es-ES"/>
        </w:rPr>
      </w:pPr>
      <w:r>
        <w:rPr>
          <w:rFonts w:ascii="Arial" w:hAnsi="Arial" w:cs="Arial"/>
          <w:bCs/>
          <w:sz w:val="24"/>
          <w:lang w:val="es-ES"/>
        </w:rPr>
        <w:t>Política: los gobiernos de Zapatero, Rajoy y Sánchez</w:t>
      </w:r>
    </w:p>
    <w:p w:rsidR="00CC584E" w:rsidRDefault="00CC584E" w:rsidP="007A7CF1">
      <w:pPr>
        <w:widowControl w:val="0"/>
        <w:suppressAutoHyphens/>
        <w:autoSpaceDE w:val="0"/>
        <w:autoSpaceDN w:val="0"/>
        <w:adjustRightInd w:val="0"/>
        <w:spacing w:line="120" w:lineRule="atLeast"/>
        <w:ind w:left="372"/>
        <w:textAlignment w:val="center"/>
        <w:rPr>
          <w:rFonts w:ascii="Arial" w:hAnsi="Arial" w:cs="ArialMT"/>
          <w:color w:val="000000"/>
          <w:sz w:val="24"/>
          <w:lang w:val="es-ES_tradnl"/>
        </w:rPr>
      </w:pPr>
    </w:p>
    <w:p w:rsidR="007A7CF1" w:rsidRPr="00105DA9" w:rsidRDefault="007A7CF1" w:rsidP="001362EB">
      <w:pPr>
        <w:rPr>
          <w:rFonts w:ascii="Arial" w:hAnsi="Arial" w:cs="Arial"/>
          <w:bCs/>
          <w:sz w:val="24"/>
          <w:lang w:val="es-ES"/>
        </w:rPr>
      </w:pPr>
    </w:p>
    <w:p w:rsidR="006D7505" w:rsidRPr="00105DA9" w:rsidRDefault="006D7505" w:rsidP="006D7505">
      <w:pPr>
        <w:ind w:left="372"/>
        <w:rPr>
          <w:rFonts w:ascii="Arial" w:hAnsi="Arial" w:cs="Arial"/>
          <w:b/>
          <w:bCs/>
          <w:szCs w:val="22"/>
          <w:lang w:val="es-ES"/>
        </w:rPr>
      </w:pPr>
    </w:p>
    <w:p w:rsidR="006D7505" w:rsidRPr="00105DA9" w:rsidRDefault="006D7505" w:rsidP="006D7505">
      <w:pPr>
        <w:ind w:left="372"/>
        <w:rPr>
          <w:rFonts w:ascii="Arial" w:hAnsi="Arial" w:cs="Arial"/>
          <w:b/>
          <w:bCs/>
          <w:szCs w:val="22"/>
          <w:lang w:val="es-ES"/>
        </w:rPr>
      </w:pPr>
    </w:p>
    <w:p w:rsidR="006D7505" w:rsidRPr="003D4922" w:rsidRDefault="006D7505" w:rsidP="006D7505">
      <w:pPr>
        <w:pStyle w:val="Intestazione"/>
        <w:tabs>
          <w:tab w:val="left" w:pos="708"/>
        </w:tabs>
        <w:rPr>
          <w:rFonts w:ascii="Arial" w:hAnsi="Arial" w:cs="Arial"/>
          <w:szCs w:val="32"/>
        </w:rPr>
      </w:pPr>
      <w:r w:rsidRPr="003D4922">
        <w:rPr>
          <w:rFonts w:ascii="Arial" w:hAnsi="Arial" w:cs="Arial"/>
          <w:szCs w:val="32"/>
        </w:rPr>
        <w:t xml:space="preserve">Vimercate, </w:t>
      </w:r>
      <w:r w:rsidR="003D4922" w:rsidRPr="003D4922">
        <w:rPr>
          <w:rFonts w:ascii="Arial" w:hAnsi="Arial" w:cs="Arial"/>
          <w:szCs w:val="32"/>
        </w:rPr>
        <w:t>ap</w:t>
      </w:r>
      <w:r w:rsidR="003D4922">
        <w:rPr>
          <w:rFonts w:ascii="Arial" w:hAnsi="Arial" w:cs="Arial"/>
          <w:szCs w:val="32"/>
        </w:rPr>
        <w:t>rile 2023</w:t>
      </w:r>
    </w:p>
    <w:p w:rsidR="00CF4919" w:rsidRPr="003D4922" w:rsidRDefault="00CF4919" w:rsidP="006D7505">
      <w:pPr>
        <w:jc w:val="right"/>
        <w:rPr>
          <w:rFonts w:ascii="Arial" w:hAnsi="Arial" w:cs="Arial"/>
          <w:sz w:val="24"/>
          <w:szCs w:val="32"/>
        </w:rPr>
      </w:pPr>
      <w:r w:rsidRPr="003D4922">
        <w:rPr>
          <w:rFonts w:ascii="Arial" w:hAnsi="Arial" w:cs="Arial"/>
          <w:sz w:val="24"/>
          <w:szCs w:val="32"/>
        </w:rPr>
        <w:t>La docente</w:t>
      </w:r>
    </w:p>
    <w:p w:rsidR="006D7505" w:rsidRPr="003D4922" w:rsidRDefault="006D7505" w:rsidP="006D7505">
      <w:pPr>
        <w:jc w:val="right"/>
        <w:rPr>
          <w:rFonts w:ascii="Arial" w:hAnsi="Arial" w:cs="Arial"/>
          <w:sz w:val="24"/>
          <w:szCs w:val="32"/>
        </w:rPr>
      </w:pPr>
      <w:r w:rsidRPr="003D4922">
        <w:rPr>
          <w:rFonts w:ascii="Arial" w:hAnsi="Arial" w:cs="Arial"/>
          <w:sz w:val="24"/>
          <w:szCs w:val="32"/>
        </w:rPr>
        <w:t>Katia Capobianco</w:t>
      </w:r>
    </w:p>
    <w:p w:rsidR="007748F3" w:rsidRPr="003D4922" w:rsidRDefault="007748F3"/>
    <w:sectPr w:rsidR="007748F3" w:rsidRPr="003D4922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5514" w:rsidRDefault="00D65514" w:rsidP="006D7505">
      <w:r>
        <w:separator/>
      </w:r>
    </w:p>
  </w:endnote>
  <w:endnote w:type="continuationSeparator" w:id="0">
    <w:p w:rsidR="00D65514" w:rsidRDefault="00D65514" w:rsidP="006D7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charset w:val="00"/>
    <w:family w:val="auto"/>
    <w:pitch w:val="variable"/>
    <w:sig w:usb0="00000003" w:usb1="00000000" w:usb2="00000000" w:usb3="00000000" w:csb0="00000001" w:csb1="00000000"/>
  </w:font>
  <w:font w:name="Arial-Italic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5514" w:rsidRDefault="00D65514" w:rsidP="006D7505">
      <w:r>
        <w:separator/>
      </w:r>
    </w:p>
  </w:footnote>
  <w:footnote w:type="continuationSeparator" w:id="0">
    <w:p w:rsidR="00D65514" w:rsidRDefault="00D65514" w:rsidP="006D7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Look w:val="04A0" w:firstRow="1" w:lastRow="0" w:firstColumn="1" w:lastColumn="0" w:noHBand="0" w:noVBand="1"/>
    </w:tblPr>
    <w:tblGrid>
      <w:gridCol w:w="1927"/>
      <w:gridCol w:w="5783"/>
      <w:gridCol w:w="1928"/>
    </w:tblGrid>
    <w:tr w:rsidR="006D7505" w:rsidTr="00E42F7C">
      <w:trPr>
        <w:cantSplit/>
        <w:trHeight w:val="727"/>
      </w:trPr>
      <w:tc>
        <w:tcPr>
          <w:tcW w:w="1000" w:type="pct"/>
          <w:vMerge w:val="restart"/>
          <w:tcMar>
            <w:left w:w="0" w:type="dxa"/>
            <w:right w:w="0" w:type="dxa"/>
          </w:tcMar>
          <w:vAlign w:val="center"/>
        </w:tcPr>
        <w:p w:rsidR="006D7505" w:rsidRDefault="006D7505" w:rsidP="006D7505">
          <w:pPr>
            <w:jc w:val="center"/>
            <w:rPr>
              <w:sz w:val="16"/>
            </w:rPr>
          </w:pPr>
          <w:r>
            <w:rPr>
              <w:noProof/>
              <w:sz w:val="16"/>
            </w:rPr>
            <w:drawing>
              <wp:inline distT="0" distB="0" distL="0" distR="0">
                <wp:extent cx="1054100" cy="984250"/>
                <wp:effectExtent l="0" t="0" r="0" b="6350"/>
                <wp:docPr id="2" name="Immagine 2" descr="logo_rep_ita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rep_ita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4100" cy="984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0" w:type="pct"/>
          <w:tcMar>
            <w:left w:w="0" w:type="dxa"/>
            <w:right w:w="0" w:type="dxa"/>
          </w:tcMar>
          <w:vAlign w:val="center"/>
        </w:tcPr>
        <w:p w:rsidR="006D7505" w:rsidRDefault="006D7505" w:rsidP="006D7505">
          <w:pPr>
            <w:pStyle w:val="a"/>
            <w:ind w:right="34"/>
            <w:jc w:val="center"/>
            <w:rPr>
              <w:rFonts w:cs="Arial"/>
              <w:b/>
              <w:i/>
              <w:iCs/>
              <w:color w:val="808080"/>
              <w:sz w:val="28"/>
              <w:szCs w:val="24"/>
              <w:lang w:bidi="he-IL"/>
            </w:rPr>
          </w:pPr>
          <w:r>
            <w:rPr>
              <w:rFonts w:cs="Arial"/>
              <w:b/>
              <w:i/>
              <w:iCs/>
              <w:color w:val="808080"/>
              <w:sz w:val="28"/>
              <w:szCs w:val="24"/>
              <w:lang w:bidi="he-IL"/>
            </w:rPr>
            <w:t xml:space="preserve">Istituto d’Istruzione Superiore </w:t>
          </w:r>
        </w:p>
        <w:p w:rsidR="006D7505" w:rsidRDefault="006D7505" w:rsidP="006D7505">
          <w:pPr>
            <w:pStyle w:val="a"/>
            <w:ind w:right="34"/>
            <w:jc w:val="center"/>
            <w:rPr>
              <w:rFonts w:cs="Arial"/>
              <w:b/>
              <w:i/>
              <w:iCs/>
              <w:color w:val="808080"/>
              <w:sz w:val="28"/>
              <w:szCs w:val="24"/>
              <w:lang w:bidi="he-IL"/>
            </w:rPr>
          </w:pPr>
          <w:proofErr w:type="gramStart"/>
          <w:r>
            <w:rPr>
              <w:rFonts w:cs="Arial"/>
              <w:b/>
              <w:i/>
              <w:iCs/>
              <w:color w:val="808080"/>
              <w:sz w:val="28"/>
              <w:szCs w:val="24"/>
              <w:lang w:bidi="he-IL"/>
            </w:rPr>
            <w:t>”V.</w:t>
          </w:r>
          <w:proofErr w:type="gramEnd"/>
          <w:r>
            <w:rPr>
              <w:rFonts w:cs="Arial"/>
              <w:b/>
              <w:i/>
              <w:iCs/>
              <w:color w:val="808080"/>
              <w:sz w:val="28"/>
              <w:szCs w:val="24"/>
              <w:lang w:bidi="he-IL"/>
            </w:rPr>
            <w:t xml:space="preserve"> </w:t>
          </w:r>
          <w:proofErr w:type="spellStart"/>
          <w:r>
            <w:rPr>
              <w:rFonts w:cs="Arial"/>
              <w:b/>
              <w:i/>
              <w:iCs/>
              <w:color w:val="808080"/>
              <w:sz w:val="28"/>
              <w:szCs w:val="24"/>
              <w:lang w:bidi="he-IL"/>
            </w:rPr>
            <w:t>Floriani</w:t>
          </w:r>
          <w:proofErr w:type="spellEnd"/>
          <w:r>
            <w:rPr>
              <w:rFonts w:cs="Arial"/>
              <w:b/>
              <w:i/>
              <w:iCs/>
              <w:color w:val="808080"/>
              <w:sz w:val="28"/>
              <w:szCs w:val="24"/>
              <w:lang w:bidi="he-IL"/>
            </w:rPr>
            <w:t>”</w:t>
          </w:r>
        </w:p>
        <w:p w:rsidR="006D7505" w:rsidRDefault="006D7505" w:rsidP="006D7505">
          <w:pPr>
            <w:ind w:right="34"/>
            <w:jc w:val="center"/>
            <w:rPr>
              <w:rFonts w:ascii="Verdana" w:hAnsi="Verdana"/>
              <w:b/>
              <w:i/>
              <w:sz w:val="16"/>
            </w:rPr>
          </w:pPr>
        </w:p>
        <w:p w:rsidR="006D7505" w:rsidRDefault="006D7505" w:rsidP="006D7505">
          <w:pPr>
            <w:pStyle w:val="Intestazione"/>
            <w:tabs>
              <w:tab w:val="clear" w:pos="4819"/>
              <w:tab w:val="clear" w:pos="9638"/>
            </w:tabs>
            <w:spacing w:after="120"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sz w:val="20"/>
            </w:rPr>
            <w:t xml:space="preserve">Via B. </w:t>
          </w:r>
          <w:proofErr w:type="spellStart"/>
          <w:r>
            <w:rPr>
              <w:rFonts w:ascii="Arial" w:hAnsi="Arial" w:cs="Arial"/>
              <w:sz w:val="20"/>
            </w:rPr>
            <w:t>Cremagnani</w:t>
          </w:r>
          <w:proofErr w:type="spellEnd"/>
          <w:r>
            <w:rPr>
              <w:rFonts w:ascii="Arial" w:hAnsi="Arial" w:cs="Arial"/>
              <w:sz w:val="20"/>
            </w:rPr>
            <w:t>, 18 – Vimercate (MB)</w:t>
          </w:r>
        </w:p>
      </w:tc>
      <w:tc>
        <w:tcPr>
          <w:tcW w:w="1000" w:type="pct"/>
          <w:vMerge w:val="restart"/>
          <w:tcMar>
            <w:left w:w="0" w:type="dxa"/>
            <w:right w:w="0" w:type="dxa"/>
          </w:tcMar>
          <w:vAlign w:val="center"/>
        </w:tcPr>
        <w:p w:rsidR="006D7505" w:rsidRDefault="006D7505" w:rsidP="006D7505">
          <w:pPr>
            <w:jc w:val="center"/>
            <w:rPr>
              <w:rFonts w:ascii="Verdana" w:hAnsi="Verdana"/>
              <w:b/>
              <w:sz w:val="16"/>
            </w:rPr>
          </w:pPr>
          <w:r>
            <w:rPr>
              <w:rFonts w:ascii="Verdana" w:hAnsi="Verdana"/>
              <w:b/>
              <w:noProof/>
              <w:sz w:val="16"/>
            </w:rPr>
            <w:drawing>
              <wp:inline distT="0" distB="0" distL="0" distR="0">
                <wp:extent cx="1181100" cy="736600"/>
                <wp:effectExtent l="0" t="0" r="0" b="6350"/>
                <wp:docPr id="1" name="Immagine 1" descr="logodx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dx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1100" cy="736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7505" w:rsidTr="00E42F7C">
      <w:trPr>
        <w:cantSplit/>
        <w:trHeight w:val="430"/>
      </w:trPr>
      <w:tc>
        <w:tcPr>
          <w:tcW w:w="1000" w:type="pct"/>
          <w:vMerge/>
          <w:tcMar>
            <w:left w:w="0" w:type="dxa"/>
            <w:right w:w="0" w:type="dxa"/>
          </w:tcMar>
          <w:vAlign w:val="center"/>
        </w:tcPr>
        <w:p w:rsidR="006D7505" w:rsidRDefault="006D7505" w:rsidP="006D7505">
          <w:pPr>
            <w:jc w:val="center"/>
          </w:pPr>
        </w:p>
      </w:tc>
      <w:tc>
        <w:tcPr>
          <w:tcW w:w="3000" w:type="pct"/>
          <w:tcMar>
            <w:left w:w="0" w:type="dxa"/>
            <w:right w:w="0" w:type="dxa"/>
          </w:tcMar>
          <w:vAlign w:val="center"/>
        </w:tcPr>
        <w:p w:rsidR="006D7505" w:rsidRDefault="006D7505" w:rsidP="006D7505">
          <w:pPr>
            <w:pStyle w:val="Titolo2"/>
            <w:ind w:right="34"/>
            <w:rPr>
              <w:rFonts w:ascii="Verdana" w:hAnsi="Verdana"/>
              <w:i w:val="0"/>
              <w:iCs w:val="0"/>
              <w:color w:val="808080"/>
            </w:rPr>
          </w:pPr>
          <w:r>
            <w:rPr>
              <w:rFonts w:cs="Arial"/>
              <w:i w:val="0"/>
              <w:iCs w:val="0"/>
              <w:sz w:val="24"/>
              <w:szCs w:val="24"/>
              <w:lang w:bidi="he-IL"/>
            </w:rPr>
            <w:t>Relazione Programmazione Svolta</w:t>
          </w:r>
        </w:p>
      </w:tc>
      <w:tc>
        <w:tcPr>
          <w:tcW w:w="1000" w:type="pct"/>
          <w:vMerge/>
          <w:tcMar>
            <w:left w:w="0" w:type="dxa"/>
            <w:right w:w="0" w:type="dxa"/>
          </w:tcMar>
          <w:vAlign w:val="center"/>
        </w:tcPr>
        <w:p w:rsidR="006D7505" w:rsidRDefault="006D7505" w:rsidP="006D7505">
          <w:pPr>
            <w:jc w:val="center"/>
            <w:rPr>
              <w:sz w:val="16"/>
            </w:rPr>
          </w:pPr>
        </w:p>
      </w:tc>
    </w:tr>
    <w:tr w:rsidR="006D7505" w:rsidTr="00E42F7C">
      <w:trPr>
        <w:cantSplit/>
        <w:trHeight w:val="430"/>
      </w:trPr>
      <w:tc>
        <w:tcPr>
          <w:tcW w:w="1000" w:type="pct"/>
          <w:tcMar>
            <w:left w:w="0" w:type="dxa"/>
            <w:right w:w="0" w:type="dxa"/>
          </w:tcMar>
          <w:vAlign w:val="center"/>
        </w:tcPr>
        <w:p w:rsidR="006D7505" w:rsidRDefault="006D7505" w:rsidP="006D7505">
          <w:pPr>
            <w:jc w:val="center"/>
          </w:pPr>
        </w:p>
      </w:tc>
      <w:tc>
        <w:tcPr>
          <w:tcW w:w="3000" w:type="pct"/>
          <w:tcMar>
            <w:left w:w="0" w:type="dxa"/>
            <w:right w:w="0" w:type="dxa"/>
          </w:tcMar>
          <w:vAlign w:val="center"/>
        </w:tcPr>
        <w:p w:rsidR="006D7505" w:rsidRDefault="006D7505" w:rsidP="006D7505">
          <w:pPr>
            <w:pStyle w:val="Titolo2"/>
          </w:pPr>
        </w:p>
      </w:tc>
      <w:tc>
        <w:tcPr>
          <w:tcW w:w="1000" w:type="pct"/>
          <w:tcMar>
            <w:left w:w="0" w:type="dxa"/>
            <w:right w:w="0" w:type="dxa"/>
          </w:tcMar>
          <w:vAlign w:val="center"/>
        </w:tcPr>
        <w:p w:rsidR="006D7505" w:rsidRDefault="006D7505" w:rsidP="006D7505">
          <w:pPr>
            <w:rPr>
              <w:rFonts w:ascii="Arial" w:hAnsi="Arial" w:cs="Arial"/>
              <w:sz w:val="20"/>
            </w:rPr>
          </w:pPr>
          <w:proofErr w:type="spellStart"/>
          <w:r>
            <w:rPr>
              <w:rFonts w:ascii="Arial" w:hAnsi="Arial" w:cs="Arial"/>
              <w:sz w:val="20"/>
            </w:rPr>
            <w:t>Rev</w:t>
          </w:r>
          <w:proofErr w:type="spellEnd"/>
          <w:r>
            <w:rPr>
              <w:rFonts w:ascii="Arial" w:hAnsi="Arial" w:cs="Arial"/>
              <w:sz w:val="20"/>
            </w:rPr>
            <w:t>: 10/09/2015</w:t>
          </w:r>
        </w:p>
      </w:tc>
    </w:tr>
  </w:tbl>
  <w:p w:rsidR="006D7505" w:rsidRDefault="006D75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197D72"/>
    <w:multiLevelType w:val="hybridMultilevel"/>
    <w:tmpl w:val="8F88C848"/>
    <w:lvl w:ilvl="0" w:tplc="0410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505"/>
    <w:rsid w:val="00105DA9"/>
    <w:rsid w:val="001362EB"/>
    <w:rsid w:val="00194570"/>
    <w:rsid w:val="00275131"/>
    <w:rsid w:val="00341E87"/>
    <w:rsid w:val="003D4922"/>
    <w:rsid w:val="006D7505"/>
    <w:rsid w:val="0070435D"/>
    <w:rsid w:val="00705D7B"/>
    <w:rsid w:val="007748F3"/>
    <w:rsid w:val="007A7CF1"/>
    <w:rsid w:val="00A32D62"/>
    <w:rsid w:val="00AE6955"/>
    <w:rsid w:val="00C567A8"/>
    <w:rsid w:val="00CC584E"/>
    <w:rsid w:val="00CF4919"/>
    <w:rsid w:val="00D65514"/>
    <w:rsid w:val="00E23B1A"/>
    <w:rsid w:val="00F706D1"/>
    <w:rsid w:val="00FD4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9A0A12-1DD2-4D6A-9CC6-9F7B9AE92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D7505"/>
    <w:pPr>
      <w:spacing w:after="0" w:line="240" w:lineRule="auto"/>
    </w:pPr>
    <w:rPr>
      <w:rFonts w:ascii="Tahoma" w:eastAsia="Times New Roman" w:hAnsi="Tahoma" w:cs="Tahoma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6D7505"/>
    <w:pPr>
      <w:keepNext/>
      <w:jc w:val="center"/>
      <w:outlineLvl w:val="1"/>
    </w:pPr>
    <w:rPr>
      <w:rFonts w:ascii="Arial" w:hAnsi="Arial" w:cs="Times New Roman"/>
      <w:b/>
      <w:bCs/>
      <w:i/>
      <w:iCs/>
      <w:sz w:val="3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Normale">
    <w:name w:val="Testo Normale"/>
    <w:basedOn w:val="Normale"/>
    <w:rsid w:val="006D7505"/>
    <w:pPr>
      <w:spacing w:line="360" w:lineRule="atLeast"/>
      <w:jc w:val="both"/>
    </w:pPr>
    <w:rPr>
      <w:rFonts w:ascii="Arial" w:hAnsi="Arial" w:cs="Times New Roman"/>
      <w:sz w:val="24"/>
      <w:szCs w:val="20"/>
    </w:rPr>
  </w:style>
  <w:style w:type="paragraph" w:styleId="Intestazione">
    <w:name w:val="header"/>
    <w:basedOn w:val="Normale"/>
    <w:link w:val="IntestazioneCarattere"/>
    <w:semiHidden/>
    <w:rsid w:val="006D7505"/>
    <w:pPr>
      <w:tabs>
        <w:tab w:val="center" w:pos="4819"/>
        <w:tab w:val="right" w:pos="9638"/>
      </w:tabs>
    </w:pPr>
    <w:rPr>
      <w:rFonts w:ascii="Times New Roman" w:hAnsi="Times New Roman" w:cs="Times New Roman"/>
      <w:sz w:val="24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6D7505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D75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7505"/>
    <w:rPr>
      <w:rFonts w:ascii="Tahoma" w:eastAsia="Times New Roman" w:hAnsi="Tahoma" w:cs="Tahoma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6D7505"/>
    <w:rPr>
      <w:rFonts w:ascii="Arial" w:eastAsia="Times New Roman" w:hAnsi="Arial" w:cs="Times New Roman"/>
      <w:b/>
      <w:bCs/>
      <w:i/>
      <w:iCs/>
      <w:sz w:val="32"/>
      <w:szCs w:val="20"/>
      <w:lang w:eastAsia="it-IT"/>
    </w:rPr>
  </w:style>
  <w:style w:type="paragraph" w:customStyle="1" w:styleId="a">
    <w:basedOn w:val="Normale"/>
    <w:next w:val="Corpotesto"/>
    <w:rsid w:val="006D7505"/>
    <w:pPr>
      <w:jc w:val="both"/>
    </w:pPr>
    <w:rPr>
      <w:rFonts w:ascii="Arial" w:hAnsi="Arial" w:cs="Times New Roman"/>
      <w:szCs w:val="20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6D750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6D7505"/>
    <w:rPr>
      <w:rFonts w:ascii="Tahoma" w:eastAsia="Times New Roman" w:hAnsi="Tahoma" w:cs="Tahoma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7A7C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Katia</dc:creator>
  <cp:keywords/>
  <dc:description/>
  <cp:lastModifiedBy>Utente</cp:lastModifiedBy>
  <cp:revision>2</cp:revision>
  <dcterms:created xsi:type="dcterms:W3CDTF">2023-04-20T08:37:00Z</dcterms:created>
  <dcterms:modified xsi:type="dcterms:W3CDTF">2023-04-20T08:37:00Z</dcterms:modified>
</cp:coreProperties>
</file>